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Mexico</w:t>
      </w:r>
      <w:r>
        <w:t xml:space="preserve"> </w:t>
      </w:r>
      <w:r>
        <w:t xml:space="preserve">City</w:t>
      </w:r>
    </w:p>
    <w:bookmarkStart w:id="25" w:name="X475bc6a6405deacd17d55b61c88f45f9a509360"/>
    <w:p>
      <w:pPr>
        <w:pStyle w:val="Heading1"/>
      </w:pPr>
      <w:r>
        <w:t xml:space="preserve">Navigating Complexity: A Reflection on the Role of the Financial Analyst in Mexico City</w:t>
      </w:r>
    </w:p>
    <w:p>
      <w:pPr>
        <w:pStyle w:val="FirstParagraph"/>
      </w:pPr>
      <w:r>
        <w:t xml:space="preserve">The landscape of modern finance is undergoing a profound transformation, driven by technological advancements, global economic integration, and shifting regulatory frameworks. Within this dynamic environment, the role of the</w:t>
      </w:r>
      <w:r>
        <w:t xml:space="preserve"> </w:t>
      </w:r>
      <w:r>
        <w:rPr>
          <w:bCs/>
          <w:b/>
        </w:rPr>
        <w:t xml:space="preserve">Financial Analyst</w:t>
      </w:r>
      <w:r>
        <w:t xml:space="preserve"> </w:t>
      </w:r>
      <w:r>
        <w:t xml:space="preserve">has evolved from a purely quantitative function to a strategic business partner. Nowhere is this evolution more pronounced or complex than in</w:t>
      </w:r>
      <w:r>
        <w:t xml:space="preserve"> </w:t>
      </w:r>
      <w:r>
        <w:rPr>
          <w:bCs/>
          <w:b/>
        </w:rPr>
        <w:t xml:space="preserve">Mexico Mexico City</w:t>
      </w:r>
      <w:r>
        <w:t xml:space="preserve">, the bustling heart of Latin America’s second-largest economy. This reflection paper explores the multifaceted nature of being a financial analyst in this unique metropolitan hub, examining how local cultural nuances, economic volatility, and digital innovation converge to shape professional identity and operational strategy.</w:t>
      </w:r>
    </w:p>
    <w:bookmarkStart w:id="20" w:name="Xd6b3fa8d9e2aca9673a62df51294182e45e402c"/>
    <w:p>
      <w:pPr>
        <w:pStyle w:val="Heading2"/>
      </w:pPr>
      <w:r>
        <w:t xml:space="preserve">The Unique Economic Fabric of Mexico City</w:t>
      </w:r>
    </w:p>
    <w:p>
      <w:pPr>
        <w:pStyle w:val="FirstParagraph"/>
      </w:pPr>
      <w:r>
        <w:t xml:space="preserve">To understand the position of a</w:t>
      </w:r>
      <w:r>
        <w:t xml:space="preserve"> </w:t>
      </w:r>
      <w:r>
        <w:rPr>
          <w:bCs/>
          <w:b/>
        </w:rPr>
        <w:t xml:space="preserve">Financial Analyst</w:t>
      </w:r>
      <w:r>
        <w:t xml:space="preserve"> </w:t>
      </w:r>
      <w:r>
        <w:t xml:space="preserve">in</w:t>
      </w:r>
      <w:r>
        <w:t xml:space="preserve"> </w:t>
      </w:r>
      <w:r>
        <w:rPr>
          <w:bCs/>
          <w:b/>
        </w:rPr>
        <w:t xml:space="preserve">Mexico Mexico City</w:t>
      </w:r>
      <w:r>
        <w:t xml:space="preserve">, one must first appreciate the city’s distinct economic ecosystem. As the capital, it serves as the primary engine for corporate activity, foreign direct investment, and industrial development in Mexico. However, this role is not exercised in a vacuum. The analyst operates within a market characterized by significant resilience yet vulnerable to external shocks. Global supply chain disruptions, fluctuating oil prices due to Pemex’s historical influence (despite recent privatization efforts), and the ever-present specter of US monetary policy directly impact local decision-making.</w:t>
      </w:r>
    </w:p>
    <w:p>
      <w:pPr>
        <w:pStyle w:val="BodyText"/>
      </w:pPr>
      <w:r>
        <w:t xml:space="preserve">Reflecting on this context, the modern</w:t>
      </w:r>
      <w:r>
        <w:t xml:space="preserve"> </w:t>
      </w:r>
      <w:r>
        <w:rPr>
          <w:bCs/>
          <w:b/>
        </w:rPr>
        <w:t xml:space="preserve">Financial Analyst</w:t>
      </w:r>
      <w:r>
        <w:t xml:space="preserve"> </w:t>
      </w:r>
      <w:r>
        <w:t xml:space="preserve">in</w:t>
      </w:r>
      <w:r>
        <w:t xml:space="preserve"> </w:t>
      </w:r>
      <w:r>
        <w:rPr>
          <w:bCs/>
          <w:b/>
        </w:rPr>
        <w:t xml:space="preserve">Mexico Mexico City</w:t>
      </w:r>
      <w:r>
        <w:t xml:space="preserve"> </w:t>
      </w:r>
      <w:r>
        <w:t xml:space="preserve">cannot rely solely on historical data models. The volatility inherent in emerging markets requires a higher degree of adaptability. There is a palpable tension between traditional conservative banking practices inherited from decades of state-led economics and the aggressive, risk-taking mentality of the burgeoning tech startup scene known as "Mexico City Tech Corridor." Bridging this gap is one of the most challenging yet rewarding aspects of the profession.</w:t>
      </w:r>
    </w:p>
    <w:bookmarkEnd w:id="20"/>
    <w:bookmarkStart w:id="21" w:name="X27d5b3f4696d2ccfc380a82e2adb9af4e6fd056"/>
    <w:p>
      <w:pPr>
        <w:pStyle w:val="Heading2"/>
      </w:pPr>
      <w:r>
        <w:t xml:space="preserve">Cultural Nuances and Relationship-Based Finance</w:t>
      </w:r>
    </w:p>
    <w:p>
      <w:pPr>
        <w:pStyle w:val="FirstParagraph"/>
      </w:pPr>
      <w:r>
        <w:t xml:space="preserve">A critical aspect often overlooked in Western-centric financial literature is the role of culture. In</w:t>
      </w:r>
      <w:r>
        <w:t xml:space="preserve"> </w:t>
      </w:r>
      <w:r>
        <w:rPr>
          <w:bCs/>
          <w:b/>
        </w:rPr>
        <w:t xml:space="preserve">Mexico Mexico City</w:t>
      </w:r>
      <w:r>
        <w:t xml:space="preserve">, business is deeply personal. While hard skills in modeling, valuation, and accounting are non-negotiable for a competent</w:t>
      </w:r>
      <w:r>
        <w:t xml:space="preserve"> </w:t>
      </w:r>
      <w:r>
        <w:rPr>
          <w:bCs/>
          <w:b/>
        </w:rPr>
        <w:t xml:space="preserve">Financial Analyst</w:t>
      </w:r>
      <w:r>
        <w:t xml:space="preserve">, soft skills are equally vital. The concept of "confianza" (trust) dictates the pace and success of financial transactions. Decisions are rarely made on spreadsheets alone; they are made after extensive relationship building, informal meetings at cafes in Polanco or Santa Fe, and an understanding of the unspoken social hierarchy.</w:t>
      </w:r>
    </w:p>
    <w:p>
      <w:pPr>
        <w:pStyle w:val="BodyText"/>
      </w:pPr>
      <w:r>
        <w:t xml:space="preserve">This cultural layer adds a unique dimension to the reflection of a</w:t>
      </w:r>
      <w:r>
        <w:t xml:space="preserve"> </w:t>
      </w:r>
      <w:r>
        <w:rPr>
          <w:bCs/>
          <w:b/>
        </w:rPr>
        <w:t xml:space="preserve">Financial Analyst</w:t>
      </w:r>
      <w:r>
        <w:t xml:space="preserve">. The professional must navigate between maintaining rigorous ethical standards and adhering to local customs of hospitality and networking. For instance, closing a deal in</w:t>
      </w:r>
      <w:r>
        <w:t xml:space="preserve"> </w:t>
      </w:r>
      <w:r>
        <w:rPr>
          <w:bCs/>
          <w:b/>
        </w:rPr>
        <w:t xml:space="preserve">Mexico Mexico City</w:t>
      </w:r>
      <w:r>
        <w:t xml:space="preserve"> </w:t>
      </w:r>
      <w:r>
        <w:t xml:space="preserve">might require patience that seems inefficient by New York or London standards but is essential for long-term stability in the local context. The analyst becomes not just a number-cruncher, but a diplomat and cultural interpreter, translating financial risks into terms that resonate with local stakeholders.</w:t>
      </w:r>
    </w:p>
    <w:bookmarkEnd w:id="21"/>
    <w:bookmarkStart w:id="22" w:name="X742961b4744e5d560c09c22ca7442788916d687"/>
    <w:p>
      <w:pPr>
        <w:pStyle w:val="Heading2"/>
      </w:pPr>
      <w:r>
        <w:t xml:space="preserve">The Digital Transformation and Fintech Revolution</w:t>
      </w:r>
    </w:p>
    <w:p>
      <w:pPr>
        <w:pStyle w:val="FirstParagraph"/>
      </w:pPr>
      <w:r>
        <w:t xml:space="preserve">Furthermore,</w:t>
      </w:r>
      <w:r>
        <w:t xml:space="preserve"> </w:t>
      </w:r>
      <w:r>
        <w:rPr>
          <w:bCs/>
          <w:b/>
        </w:rPr>
        <w:t xml:space="preserve">Mexico Mexico City</w:t>
      </w:r>
      <w:r>
        <w:t xml:space="preserve"> </w:t>
      </w:r>
      <w:r>
        <w:t xml:space="preserve">is currently experiencing a fintech boom. The penetration of smartphones and the digitalization of banking services have forced traditional financial institutions to adapt rapidly. For the</w:t>
      </w:r>
      <w:r>
        <w:t xml:space="preserve"> </w:t>
      </w:r>
      <w:r>
        <w:rPr>
          <w:bCs/>
          <w:b/>
        </w:rPr>
        <w:t xml:space="preserve">Financial Analyst</w:t>
      </w:r>
      <w:r>
        <w:t xml:space="preserve">, this means mastering new tools beyond Excel and Bloomberg terminals. There is an increasing demand for expertise in data analytics, machine learning applications for credit scoring, and blockchain technologies.</w:t>
      </w:r>
    </w:p>
    <w:p>
      <w:pPr>
        <w:pStyle w:val="BodyText"/>
      </w:pPr>
      <w:r>
        <w:t xml:space="preserve">This technological shift changes the daily reflection of the analyst’s work. The routine tasks of data entry are being automated, freeing up time for strategic analysis. However, it also raises the bar for technical proficiency. A</w:t>
      </w:r>
      <w:r>
        <w:t xml:space="preserve"> </w:t>
      </w:r>
      <w:r>
        <w:rPr>
          <w:bCs/>
          <w:b/>
        </w:rPr>
        <w:t xml:space="preserve">Financial Analyst</w:t>
      </w:r>
      <w:r>
        <w:t xml:space="preserve"> </w:t>
      </w:r>
      <w:r>
        <w:t xml:space="preserve">in</w:t>
      </w:r>
      <w:r>
        <w:t xml:space="preserve"> </w:t>
      </w:r>
      <w:r>
        <w:rPr>
          <w:bCs/>
          <w:b/>
        </w:rPr>
        <w:t xml:space="preserve">Mexico Mexico City</w:t>
      </w:r>
      <w:r>
        <w:t xml:space="preserve"> </w:t>
      </w:r>
      <w:r>
        <w:t xml:space="preserve">today is expected to be proficient in Python or R to handle large datasets derived from digital transactions. The ability to interpret big data trends is becoming as important as interpreting balance sheets. This technological imperative is reshaping university curricula and professional training programs across the city, creating a generation of analysts who are part mathematician, part historian, and part tech-savvy strategist.</w:t>
      </w:r>
    </w:p>
    <w:bookmarkEnd w:id="22"/>
    <w:bookmarkStart w:id="23" w:name="regulatory-challenges-and-sustainability"/>
    <w:p>
      <w:pPr>
        <w:pStyle w:val="Heading2"/>
      </w:pPr>
      <w:r>
        <w:t xml:space="preserve">Regulatory Challenges and Sustainability</w:t>
      </w:r>
    </w:p>
    <w:p>
      <w:pPr>
        <w:pStyle w:val="FirstParagraph"/>
      </w:pPr>
      <w:r>
        <w:t xml:space="preserve">In recent years, regulatory scrutiny has increased significantly in</w:t>
      </w:r>
      <w:r>
        <w:t xml:space="preserve"> </w:t>
      </w:r>
      <w:r>
        <w:rPr>
          <w:bCs/>
          <w:b/>
        </w:rPr>
        <w:t xml:space="preserve">Mexico Mexico City</w:t>
      </w:r>
      <w:r>
        <w:t xml:space="preserve">. Anti-money laundering (AML) laws and corporate governance standards have tightened. For the</w:t>
      </w:r>
      <w:r>
        <w:t xml:space="preserve"> </w:t>
      </w:r>
      <w:r>
        <w:rPr>
          <w:bCs/>
          <w:b/>
        </w:rPr>
        <w:t xml:space="preserve">Financial Analyst</w:t>
      </w:r>
      <w:r>
        <w:t xml:space="preserve">, this means a heightened responsibility for compliance. The margin for error has shrunk, and the ethical weight of every recommendation carries more legal consequence. This environment fosters a culture of integrity that is essential for maintaining investor confidence in global markets.</w:t>
      </w:r>
    </w:p>
    <w:p>
      <w:pPr>
        <w:pStyle w:val="BodyText"/>
      </w:pPr>
      <w:r>
        <w:t xml:space="preserve">Moreover, there is a growing emphasis on Environmental, Social, and Governance (ESG) criteria. As</w:t>
      </w:r>
      <w:r>
        <w:t xml:space="preserve"> </w:t>
      </w:r>
      <w:r>
        <w:rPr>
          <w:bCs/>
          <w:b/>
        </w:rPr>
        <w:t xml:space="preserve">Mexico Mexico City</w:t>
      </w:r>
      <w:r>
        <w:t xml:space="preserve"> </w:t>
      </w:r>
      <w:r>
        <w:t xml:space="preserve">strives to meet international climate goals, the role of the financial analyst has expanded to include ESG reporting and impact investing analysis. Analysts are now tasked with quantifying social impact alongside financial returns. This holistic approach reflects a broader societal shift where capital allocation is viewed as a tool for social development, not just profit maximization.</w:t>
      </w:r>
    </w:p>
    <w:bookmarkEnd w:id="23"/>
    <w:bookmarkStart w:id="24" w:name="conclusion"/>
    <w:p>
      <w:pPr>
        <w:pStyle w:val="Heading2"/>
      </w:pPr>
      <w:r>
        <w:t xml:space="preserve">Conclusion</w:t>
      </w:r>
    </w:p>
    <w:p>
      <w:pPr>
        <w:pStyle w:val="FirstParagraph"/>
      </w:pPr>
      <w:r>
        <w:t xml:space="preserve">In conclusion, the experience of being a</w:t>
      </w:r>
      <w:r>
        <w:t xml:space="preserve"> </w:t>
      </w:r>
      <w:r>
        <w:rPr>
          <w:bCs/>
          <w:b/>
        </w:rPr>
        <w:t xml:space="preserve">Financial Analyst</w:t>
      </w:r>
      <w:r>
        <w:t xml:space="preserve"> </w:t>
      </w:r>
      <w:r>
        <w:t xml:space="preserve">in</w:t>
      </w:r>
      <w:r>
        <w:t xml:space="preserve"> </w:t>
      </w:r>
      <w:r>
        <w:rPr>
          <w:bCs/>
          <w:b/>
        </w:rPr>
        <w:t xml:space="preserve">Mexico Mexico City</w:t>
      </w:r>
      <w:r>
        <w:t xml:space="preserve"> </w:t>
      </w:r>
      <w:r>
        <w:t xml:space="preserve">is distinctively rich and challenging. It requires a synthesis of global financial literacy with deep local contextual understanding. The analyst must be agile enough to navigate economic volatility, culturally sensitive enough to build trust in a relationship-based society, technologically adept enough to harness the power of digital innovation, and ethically grounded amidst evolving regulatory landscapes.</w:t>
      </w:r>
    </w:p>
    <w:p>
      <w:pPr>
        <w:pStyle w:val="BodyText"/>
      </w:pPr>
      <w:r>
        <w:t xml:space="preserve">This reflection underscores that the profession is not static. It is a dynamic field where the traditional definitions of finance are being rewritten by local realities. For those who embrace this complexity, serving as a</w:t>
      </w:r>
      <w:r>
        <w:t xml:space="preserve"> </w:t>
      </w:r>
      <w:r>
        <w:rPr>
          <w:bCs/>
          <w:b/>
        </w:rPr>
        <w:t xml:space="preserve">Financial Analyst</w:t>
      </w:r>
      <w:r>
        <w:t xml:space="preserve"> </w:t>
      </w:r>
      <w:r>
        <w:t xml:space="preserve">in</w:t>
      </w:r>
      <w:r>
        <w:t xml:space="preserve"> </w:t>
      </w:r>
      <w:r>
        <w:rPr>
          <w:bCs/>
          <w:b/>
        </w:rPr>
        <w:t xml:space="preserve">Mexico Mexico City</w:t>
      </w:r>
      <w:r>
        <w:t xml:space="preserve"> </w:t>
      </w:r>
      <w:r>
        <w:t xml:space="preserve">offers unparalleled opportunities for professional growth and impact. The city’s vibrant energy, combined with its strategic importance in the global economy, makes it one of the most compelling places to practice finance today. As we look to the future, the successful analyst will be one who can balance these diverse demands, ensuring that financial strategies are not only sound but also sustainable and culturally resonant.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Financial Analyst in Mexico City</dc:title>
  <dc:creator/>
  <dc:language>en</dc:language>
  <cp:keywords/>
  <dcterms:created xsi:type="dcterms:W3CDTF">2026-07-29T06:16:57Z</dcterms:created>
  <dcterms:modified xsi:type="dcterms:W3CDTF">2026-07-29T06:16:57Z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