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a514b75be060c6d7f9b138ba37e500e565198cb"/>
    <w:p>
      <w:pPr>
        <w:pStyle w:val="Heading1"/>
      </w:pPr>
      <w:r>
        <w:t xml:space="preserve">A Reflection on the Role of the Financial Analyst in Russia Moscow</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w:t>
      </w:r>
      <w:r>
        <w:br/>
      </w:r>
      <w:r>
        <w:rPr>
          <w:bCs/>
          <w:b/>
        </w:rPr>
        <w:t xml:space="preserve">From:</w:t>
      </w:r>
      <w:r>
        <w:t xml:space="preserve"> </w:t>
      </w:r>
      <w:r>
        <w:t xml:space="preserve">[Student Name]</w:t>
      </w:r>
      <w:r>
        <w:br/>
      </w:r>
      <w:r>
        <w:t xml:space="preserve">: Professional Reflection on the Financial Analyst Role within the Moscow Economic Landscape</w:t>
      </w:r>
    </w:p>
    <w:bookmarkStart w:id="20" w:name="i.-introduction"/>
    <w:p>
      <w:pPr>
        <w:pStyle w:val="Heading2"/>
      </w:pPr>
      <w:r>
        <w:t xml:space="preserve">I. Introduction</w:t>
      </w:r>
    </w:p>
    <w:p>
      <w:pPr>
        <w:pStyle w:val="FirstParagraph"/>
      </w:pPr>
      <w:r>
        <w:t xml:space="preserve">The contemporary financial landscape is a tapestry woven from threads of data, strategy, and human intuition. Among the various professions that keep this tapestry intact, none is more pivotal than that of the Financial Analyst. This profession serves as the nervous system for corporations, governments, and investment firms alike. However, when one attempts to contextualize this role within a specific geographic and economic framework—namely</w:t>
      </w:r>
      <w:r>
        <w:t xml:space="preserve"> </w:t>
      </w:r>
      <w:r>
        <w:rPr>
          <w:bCs/>
          <w:b/>
        </w:rPr>
        <w:t xml:space="preserve">Russia Moscow</w:t>
      </w:r>
      <w:r>
        <w:t xml:space="preserve">—the nature of the work shifts dramatically from theoretical abstraction to pragmatic survival and strategic navigation. This reflection paper seeks to explore the multifaceted duties of a</w:t>
      </w:r>
      <w:r>
        <w:t xml:space="preserve"> </w:t>
      </w:r>
      <w:r>
        <w:rPr>
          <w:bCs/>
          <w:b/>
        </w:rPr>
        <w:t xml:space="preserve">Financial Analyst</w:t>
      </w:r>
      <w:r>
        <w:t xml:space="preserve">, specifically examining how these responsibilities are interpreted, executed, and valued in the unique economic ecosystem of</w:t>
      </w:r>
      <w:r>
        <w:t xml:space="preserve"> </w:t>
      </w:r>
      <w:r>
        <w:rPr>
          <w:bCs/>
          <w:b/>
        </w:rPr>
        <w:t xml:space="preserve">Russia Moscow</w:t>
      </w:r>
      <w:r>
        <w:t xml:space="preserve">. By analyzing market volatility, regulatory environments, and technological integration, this document aims to provide a comprehensive understanding of what it means to be a financial professional in the heart of one of the world’s most complex economies.</w:t>
      </w:r>
    </w:p>
    <w:bookmarkEnd w:id="20"/>
    <w:bookmarkStart w:id="21" w:name="ii.-the-core-duties-beyond-spreadsheets"/>
    <w:p>
      <w:pPr>
        <w:pStyle w:val="Heading2"/>
      </w:pPr>
      <w:r>
        <w:t xml:space="preserve">II. The Core Duties: Beyond Spreadsheets</w:t>
      </w:r>
    </w:p>
    <w:p>
      <w:pPr>
        <w:pStyle w:val="FirstParagraph"/>
      </w:pPr>
      <w:r>
        <w:t xml:space="preserve">To understand the impact of a Financial Analyst, one must first look beyond the superficial perception that their work consists merely of filling out Excel spreadsheets and building models. In reality, the role is deeply analytical and strategic. The primary objective is to provide actionable insights that drive business decisions. This involves evaluating financial data to identify trends, forecasting future performance based on historical patterns, assessing investment opportunities for risk and return, and preparing detailed reports for stakeholders.</w:t>
      </w:r>
    </w:p>
    <w:p>
      <w:pPr>
        <w:pStyle w:val="BodyText"/>
      </w:pPr>
      <w:r>
        <w:t xml:space="preserve">In a global context, these duties are standard. However, the execution requires a high degree of adaptability. An analyst must not only be proficient in technical skills such as financial modeling and data analysis but also possess strong communication skills to translate complex numbers into understandable narratives for non-financial executives. The ability to tell a story with numbers is perhaps the most underrated skill in this profession. Without clear communication, even the most accurate forecast can lead to misguided strategic moves.</w:t>
      </w:r>
    </w:p>
    <w:bookmarkEnd w:id="21"/>
    <w:bookmarkStart w:id="22" w:name="Xd6dfdc2cf4b34d6cefe568927677f627f33a2fb"/>
    <w:p>
      <w:pPr>
        <w:pStyle w:val="Heading2"/>
      </w:pPr>
      <w:r>
        <w:t xml:space="preserve">III. The Moscow Context: A Unique Economic Ecosystem</w:t>
      </w:r>
    </w:p>
    <w:p>
      <w:pPr>
        <w:pStyle w:val="FirstParagraph"/>
      </w:pPr>
      <w:r>
        <w:rPr>
          <w:bCs/>
          <w:b/>
        </w:rPr>
        <w:t xml:space="preserve">Russia Moscow</w:t>
      </w:r>
      <w:r>
        <w:t xml:space="preserve"> </w:t>
      </w:r>
      <w:r>
        <w:t xml:space="preserve">presents a distinct set of challenges and opportunities that fundamentally alter how a Financial Analyst operates. As the capital city, Moscow is not just an administrative center but the primary financial hub of Russia, hosting the majority of major banks, investment firms, and corporate headquarters. The economic environment here is characterized by high volatility driven by geopolitical tensions, fluctuating oil prices, and rapid regulatory changes.</w:t>
      </w:r>
    </w:p>
    <w:p>
      <w:pPr>
        <w:pStyle w:val="BodyText"/>
      </w:pPr>
      <w:r>
        <w:t xml:space="preserve">For a Financial Analyst working in</w:t>
      </w:r>
      <w:r>
        <w:t xml:space="preserve"> </w:t>
      </w:r>
      <w:r>
        <w:rPr>
          <w:bCs/>
          <w:b/>
        </w:rPr>
        <w:t xml:space="preserve">Russia Moscow</w:t>
      </w:r>
      <w:r>
        <w:t xml:space="preserve">, understanding macroeconomic indicators is not optional; it is existential. The analyst must monitor the Central Bank of Russia’s interest rate decisions, inflation rates with precision, and the stability of the ruble against major currencies like the US Dollar and Euro. Unlike analysts in more stable economies who might focus primarily on company-specific metrics, an analyst in Moscow must maintain a constant vigilance over external shocks. For instance, international sanctions significantly alter supply chains and access to capital markets, forcing analysts to restructure models frequently to account for new constraints.</w:t>
      </w:r>
    </w:p>
    <w:bookmarkEnd w:id="22"/>
    <w:bookmarkStart w:id="23" w:name="Xfec888281656642c1ab8d022b78253ebb3d752a"/>
    <w:p>
      <w:pPr>
        <w:pStyle w:val="Heading2"/>
      </w:pPr>
      <w:r>
        <w:t xml:space="preserve">IV. Strategic Decision-Making Under Pressure</w:t>
      </w:r>
    </w:p>
    <w:p>
      <w:pPr>
        <w:pStyle w:val="FirstParagraph"/>
      </w:pPr>
      <w:r>
        <w:t xml:space="preserve">In the bustling business districts of</w:t>
      </w:r>
      <w:r>
        <w:t xml:space="preserve"> </w:t>
      </w:r>
      <w:r>
        <w:rPr>
          <w:bCs/>
          <w:b/>
        </w:rPr>
        <w:t xml:space="preserve">Russia Moscow</w:t>
      </w:r>
      <w:r>
        <w:t xml:space="preserve">, such as the Moskva-City complex, time is a critical resource. The pace of decision-making can be rapid, and the margin for error is often slim. A Financial Analyst here acts as a navigator in turbulent waters. When geopolitical events occur—whether they are elections, policy shifts, or international incidents—the market reacts instantaneously.</w:t>
      </w:r>
    </w:p>
    <w:p>
      <w:pPr>
        <w:pStyle w:val="BodyText"/>
      </w:pPr>
      <w:r>
        <w:t xml:space="preserve">The reflection process reveals that the value of an analyst in this region lies in their ability to anticipate these reactions. It is no longer sufficient to report on what has happened; the analyst must predict how stakeholders will react to potential scenarios. This requires a deep understanding of local business culture, where relationships and trust often play as significant a role as raw data. Networking within the</w:t>
      </w:r>
      <w:r>
        <w:t xml:space="preserve"> </w:t>
      </w:r>
      <w:r>
        <w:rPr>
          <w:bCs/>
          <w:b/>
        </w:rPr>
        <w:t xml:space="preserve">Russia Moscow</w:t>
      </w:r>
      <w:r>
        <w:t xml:space="preserve"> </w:t>
      </w:r>
      <w:r>
        <w:t xml:space="preserve">financial community becomes an informal but essential part of gathering intelligence that does not appear in public reports.</w:t>
      </w:r>
    </w:p>
    <w:bookmarkEnd w:id="23"/>
    <w:bookmarkStart w:id="24" w:name="X806bfea2ea89649089f9c268f8f348e4c8a6d41"/>
    <w:p>
      <w:pPr>
        <w:pStyle w:val="Heading2"/>
      </w:pPr>
      <w:r>
        <w:t xml:space="preserve">V. Technological Integration and Digital Transformation</w:t>
      </w:r>
    </w:p>
    <w:p>
      <w:pPr>
        <w:pStyle w:val="FirstParagraph"/>
      </w:pPr>
      <w:r>
        <w:rPr>
          <w:bCs/>
          <w:b/>
        </w:rPr>
        <w:t xml:space="preserve">Russia Moscow</w:t>
      </w:r>
      <w:r>
        <w:t xml:space="preserve"> </w:t>
      </w:r>
      <w:r>
        <w:t xml:space="preserve">has emerged as a surprising leader in fintech development and digital banking solutions within the broader Russian economy. This technological surge has transformed the role of the Financial Analyst significantly. Traditional manual data entry is being replaced by automated systems that pull real-time data from various sources. Consequently, the analyst’s role is shifting from data collection to data interpretation.</w:t>
      </w:r>
    </w:p>
    <w:p>
      <w:pPr>
        <w:pStyle w:val="BodyText"/>
      </w:pPr>
      <w:r>
        <w:t xml:space="preserve">This shift demands that analysts in</w:t>
      </w:r>
      <w:r>
        <w:t xml:space="preserve"> </w:t>
      </w:r>
      <w:r>
        <w:rPr>
          <w:bCs/>
          <w:b/>
        </w:rPr>
        <w:t xml:space="preserve">Russia Moscow</w:t>
      </w:r>
      <w:r>
        <w:t xml:space="preserve"> </w:t>
      </w:r>
      <w:r>
        <w:t xml:space="preserve">are proficient in using advanced software tools and programming languages such as Python or SQL. The integration of artificial intelligence allows for more sophisticated forecasting models that can process vast amounts of unstructured data, including news sentiment and social media trends. For the modern Financial Analyst, being tech-savvy is not a bonus but a prerequisite for remaining competitive in the</w:t>
      </w:r>
      <w:r>
        <w:t xml:space="preserve"> </w:t>
      </w:r>
      <w:r>
        <w:rPr>
          <w:bCs/>
          <w:b/>
        </w:rPr>
        <w:t xml:space="preserve">Russia Moscow</w:t>
      </w:r>
      <w:r>
        <w:t xml:space="preserve"> </w:t>
      </w:r>
      <w:r>
        <w:t xml:space="preserve">market.</w:t>
      </w:r>
    </w:p>
    <w:bookmarkEnd w:id="24"/>
    <w:bookmarkStart w:id="25" w:name="Xc9d06607f836373206680de476e31da388e3844"/>
    <w:p>
      <w:pPr>
        <w:pStyle w:val="Heading2"/>
      </w:pPr>
      <w:r>
        <w:t xml:space="preserve">VI. Ethical Considerations and Regulatory Compliance</w:t>
      </w:r>
    </w:p>
    <w:p>
      <w:pPr>
        <w:pStyle w:val="FirstParagraph"/>
      </w:pPr>
      <w:r>
        <w:t xml:space="preserve">Navigating the regulatory landscape in any country is challenging, but in</w:t>
      </w:r>
      <w:r>
        <w:t xml:space="preserve"> </w:t>
      </w:r>
      <w:r>
        <w:rPr>
          <w:bCs/>
          <w:b/>
        </w:rPr>
        <w:t xml:space="preserve">Russia Moscow</w:t>
      </w:r>
      <w:r>
        <w:t xml:space="preserve">, it requires an acute awareness of local laws and international compliance standards. Financial Analysts must ensure that their recommendations adhere to the stringent regulations set by Russian financial authorities while also considering cross-border compliance issues if their firms operate internationally.</w:t>
      </w:r>
    </w:p>
    <w:p>
      <w:pPr>
        <w:pStyle w:val="BodyText"/>
      </w:pPr>
      <w:r>
        <w:t xml:space="preserve">Ethics play a crucial role here. In markets perceived as high-risk, the pressure to present overly optimistic projections can be intense. A reflective analyst recognizes that maintaining integrity is paramount for long-term career success and market stability. Providing transparent, honest assessments of risk—even when those risks are unfavorable—is the hallmark of a professional who adds true value to their organization.</w:t>
      </w:r>
    </w:p>
    <w:bookmarkEnd w:id="25"/>
    <w:bookmarkStart w:id="26" w:name="vii.-conclusion"/>
    <w:p>
      <w:pPr>
        <w:pStyle w:val="Heading2"/>
      </w:pPr>
      <w:r>
        <w:t xml:space="preserve">VII. Conclusion</w:t>
      </w:r>
    </w:p>
    <w:p>
      <w:pPr>
        <w:pStyle w:val="FirstParagraph"/>
      </w:pPr>
      <w:r>
        <w:t xml:space="preserve">In conclusion, the role of the Financial Analyst is far more dynamic than traditional definitions suggest. When situated within the specific context of</w:t>
      </w:r>
      <w:r>
        <w:t xml:space="preserve"> </w:t>
      </w:r>
      <w:r>
        <w:rPr>
          <w:bCs/>
          <w:b/>
        </w:rPr>
        <w:t xml:space="preserve">Russia Moscow</w:t>
      </w:r>
      <w:r>
        <w:t xml:space="preserve">, this role becomes even more critical and complex. It requires a blend of hard technical skills, soft interpersonal abilities, geopolitical awareness, and technological proficiency. The analyst in</w:t>
      </w:r>
      <w:r>
        <w:t xml:space="preserve"> </w:t>
      </w:r>
      <w:r>
        <w:rPr>
          <w:bCs/>
          <w:b/>
        </w:rPr>
        <w:t xml:space="preserve">Russia Moscow</w:t>
      </w:r>
      <w:r>
        <w:t xml:space="preserve"> </w:t>
      </w:r>
      <w:r>
        <w:t xml:space="preserve">does not just crunch numbers; they interpret the heartbeat of one of the world’s most influential economies.</w:t>
      </w:r>
    </w:p>
    <w:p>
      <w:pPr>
        <w:pStyle w:val="BodyText"/>
      </w:pPr>
      <w:r>
        <w:t xml:space="preserve">This reflection highlights that success in this field demands continuous learning and adaptation. As economic conditions evolve, so too must the skill set of the Financial Analyst. Whether through mastering new digital tools or deepening understanding of local regulatory frameworks, those who thrive in</w:t>
      </w:r>
      <w:r>
        <w:t xml:space="preserve"> </w:t>
      </w:r>
      <w:r>
        <w:rPr>
          <w:bCs/>
          <w:b/>
        </w:rPr>
        <w:t xml:space="preserve">Russia Moscow</w:t>
      </w:r>
      <w:r>
        <w:t xml:space="preserve"> </w:t>
      </w:r>
      <w:r>
        <w:t xml:space="preserve">are those who view their role as a strategic partnership rather than a mere support function. Ultimately, being a Financial Analyst in this vibrant capital city is about providing clarity in chaos and guiding organizations toward sustainable growth amidst uncertainty.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2026-07-29T19:02:10Z</dcterms:created>
  <dcterms:modified xsi:type="dcterms:W3CDTF">2026-07-29T19:02:10Z</dcterms:modified>
</cp:coreProperties>
</file>

<file path=docProps/custom.xml><?xml version="1.0" encoding="utf-8"?>
<Properties xmlns="http://schemas.openxmlformats.org/officeDocument/2006/custom-properties" xmlns:vt="http://schemas.openxmlformats.org/officeDocument/2006/docPropsVTypes"/>
</file>