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b3b8d88e18c5f3d40a4ddd9fd6db73971abb384"/>
    <w:p>
      <w:pPr>
        <w:pStyle w:val="Heading1"/>
      </w:pPr>
      <w:r>
        <w:t xml:space="preserve">The Strategic Pivot: A Reflection on the Role of a Financial Analyst in Saudi Arabia, Riyadh</w:t>
      </w:r>
    </w:p>
    <w:p>
      <w:pPr>
        <w:pStyle w:val="FirstParagraph"/>
      </w:pPr>
      <w:r>
        <w:t xml:space="preserve">The contemporary financial landscape is undergoing a seismic shift, driven by technological innovation, globalization, and sweeping geopolitical changes. Nowhere is this transformation more palpable than in the Kingdom of Saudi Arabia. As I reflect upon the evolving role of the</w:t>
      </w:r>
      <w:r>
        <w:t xml:space="preserve"> </w:t>
      </w:r>
      <w:r>
        <w:rPr>
          <w:bCs/>
          <w:b/>
        </w:rPr>
        <w:t xml:space="preserve">Financial Analyst</w:t>
      </w:r>
      <w:r>
        <w:t xml:space="preserve">, specifically within the dynamic economic hub of Riyadh, it becomes evident that this profession has transcended its traditional boundaries of mere number-crunching and reporting. Instead, it has evolved into a strategic partnership essential for navigating the complexities and opportunities presented by Vision 2030. This reflection seeks to explore the multifaceted nature of this role in</w:t>
      </w:r>
      <w:r>
        <w:t xml:space="preserve"> </w:t>
      </w:r>
      <w:r>
        <w:rPr>
          <w:bCs/>
          <w:b/>
        </w:rPr>
        <w:t xml:space="preserve">Saudi Arabia Riyadh</w:t>
      </w:r>
      <w:r>
        <w:t xml:space="preserve">, examining how cultural context, regulatory evolution, and digital transformation converge to redefine professional responsibilities.</w:t>
      </w:r>
    </w:p>
    <w:p>
      <w:pPr>
        <w:pStyle w:val="BodyText"/>
      </w:pPr>
      <w:r>
        <w:t xml:space="preserve">Historically, the primary mandate of a</w:t>
      </w:r>
      <w:r>
        <w:t xml:space="preserve"> </w:t>
      </w:r>
      <w:r>
        <w:rPr>
          <w:bCs/>
          <w:b/>
        </w:rPr>
        <w:t xml:space="preserve">Financial Analyst</w:t>
      </w:r>
      <w:r>
        <w:t xml:space="preserve"> </w:t>
      </w:r>
      <w:r>
        <w:t xml:space="preserve">was retrospective: analyzing past performance to guide future decisions. However, in the current environment of</w:t>
      </w:r>
      <w:r>
        <w:t xml:space="preserve"> </w:t>
      </w:r>
      <w:r>
        <w:rPr>
          <w:bCs/>
          <w:b/>
        </w:rPr>
        <w:t xml:space="preserve">Saudi Arabia Riyadh</w:t>
      </w:r>
      <w:r>
        <w:t xml:space="preserve">, this perspective is insufficient. The city is no longer just a regional administrative center; it has positioned itself as a global gateway for investment and innovation. Consequently, the analyst must adopt a prospective mindset. They are required to interpret macroeconomic indicators, such as GDP diversification metrics and foreign direct investment flows, within the specific context of Saudi Arabia’s unique economic structure. The role now demands an acute understanding of how non-oil sectors—such as tourism, mining, and renewable energy—are reshaping the fiscal landscape. This requires analysts to move beyond standard valuation models and incorporate strategic foresight that aligns with national objectives.</w:t>
      </w:r>
    </w:p>
    <w:p>
      <w:pPr>
        <w:pStyle w:val="BodyText"/>
      </w:pPr>
      <w:r>
        <w:t xml:space="preserve">A critical aspect of this reflection is the intersection of local culture and professional practice. Working as a</w:t>
      </w:r>
      <w:r>
        <w:t xml:space="preserve"> </w:t>
      </w:r>
      <w:r>
        <w:rPr>
          <w:bCs/>
          <w:b/>
        </w:rPr>
        <w:t xml:space="preserve">Financial Analyst</w:t>
      </w:r>
      <w:r>
        <w:t xml:space="preserve"> </w:t>
      </w:r>
      <w:r>
        <w:t xml:space="preserve">in</w:t>
      </w:r>
      <w:r>
        <w:t xml:space="preserve"> </w:t>
      </w:r>
      <w:r>
        <w:rPr>
          <w:bCs/>
          <w:b/>
        </w:rPr>
        <w:t xml:space="preserve">Saudi Arabia Riyadh</w:t>
      </w:r>
      <w:r>
        <w:t xml:space="preserve"> </w:t>
      </w:r>
      <w:r>
        <w:t xml:space="preserve">necessitates a deep appreciation for the Kingdom’s social fabric. Business practices here are heavily influenced by relationships, trust, and mutual respect. Unlike Western markets where transactions may be purely contractual and immediate, decision-making processes in Saudi Arabia often involve consensus-building and long-term relationship management. Therefore, a financial analyst must possess strong soft skills alongside their technical expertise. They must be able to communicate complex financial data in a way that resonates with diverse stakeholders, including government entities, local families of entrepreneurs (the *Akhwat*), and multinational corporations entering the market. This cultural intelligence is not merely an add-on; it is a core competency that distinguishes successful analysts in this region.</w:t>
      </w:r>
    </w:p>
    <w:p>
      <w:pPr>
        <w:pStyle w:val="BodyText"/>
      </w:pPr>
      <w:r>
        <w:t xml:space="preserve">Furthermore, the regulatory environment in</w:t>
      </w:r>
      <w:r>
        <w:t xml:space="preserve"> </w:t>
      </w:r>
      <w:r>
        <w:rPr>
          <w:bCs/>
          <w:b/>
        </w:rPr>
        <w:t xml:space="preserve">Saudi Arabia Riyadh</w:t>
      </w:r>
      <w:r>
        <w:t xml:space="preserve"> </w:t>
      </w:r>
      <w:r>
        <w:t xml:space="preserve">has undergone rigorous modernization. The implementation of international financial reporting standards (IFRS) and the strengthening of corporate governance frameworks have raised the bar for professional competence. For a</w:t>
      </w:r>
      <w:r>
        <w:t xml:space="preserve"> </w:t>
      </w:r>
      <w:r>
        <w:rPr>
          <w:bCs/>
          <w:b/>
        </w:rPr>
        <w:t xml:space="preserve">Financial Analyst</w:t>
      </w:r>
      <w:r>
        <w:t xml:space="preserve">, this means staying abreast of continuous changes in tax laws, particularly with the introduction and adjustment of Value Added Tax (VAT) and Zakat regulations. The analyst’s role has expanded to include ensuring compliance while simultaneously optimizing fiscal efficiency. This dual responsibility creates a complex challenge: maintaining strict adherence to regulatory mandates set by bodies such as the General Authority for Zakat and Tax (GAZT) while providing strategic advice that enhances profitability. The reflection here is on the need for lifelong learning; static knowledge is obsolete in this rapidly changing ecosystem.</w:t>
      </w:r>
    </w:p>
    <w:p>
      <w:pPr>
        <w:pStyle w:val="BodyText"/>
      </w:pPr>
      <w:r>
        <w:t xml:space="preserve">Technological disruption serves as another pivotal theme in this reflection. Riyadh is emerging as a fintech hub, with significant government support for digital transformation initiatives like the National Center for Artificial Intelligence and Big Data. For the</w:t>
      </w:r>
      <w:r>
        <w:t xml:space="preserve"> </w:t>
      </w:r>
      <w:r>
        <w:rPr>
          <w:bCs/>
          <w:b/>
        </w:rPr>
        <w:t xml:space="preserve">Financial Analyst</w:t>
      </w:r>
      <w:r>
        <w:t xml:space="preserve">, technology is no longer just a tool but an integral part of the analytical process. Proficiency in data analytics, artificial intelligence, and machine learning models is becoming increasingly important. The ability to harness large datasets to predict market trends, assess risk more accurately, and automate routine reporting tasks allows analysts to focus on higher-value strategic insights. In</w:t>
      </w:r>
      <w:r>
        <w:t xml:space="preserve"> </w:t>
      </w:r>
      <w:r>
        <w:rPr>
          <w:bCs/>
          <w:b/>
        </w:rPr>
        <w:t xml:space="preserve">Saudi Arabia Riyadh</w:t>
      </w:r>
      <w:r>
        <w:t xml:space="preserve">, where government projects often involve massive scale—such as NEOM or the Red Sea Project—the volume of data is staggering. An analyst who can effectively leverage technology to synthesize this information is indispensable.</w:t>
      </w:r>
    </w:p>
    <w:p>
      <w:pPr>
        <w:pStyle w:val="BodyText"/>
      </w:pPr>
      <w:r>
        <w:t xml:space="preserve">Additionally, the emphasis on sustainability and Environmental, Social, and Governance (ESG) criteria reflects a broader global shift that is deeply embedded in</w:t>
      </w:r>
      <w:r>
        <w:t xml:space="preserve"> </w:t>
      </w:r>
      <w:r>
        <w:rPr>
          <w:bCs/>
          <w:b/>
        </w:rPr>
        <w:t xml:space="preserve">Saudi Arabia Riyadh</w:t>
      </w:r>
      <w:r>
        <w:t xml:space="preserve">. Vision 2030 places significant weight on sustainable development. Consequently,</w:t>
      </w:r>
      <w:r>
        <w:t xml:space="preserve"> </w:t>
      </w:r>
      <w:r>
        <w:rPr>
          <w:bCs/>
          <w:b/>
        </w:rPr>
        <w:t xml:space="preserve">Financial Analysts</w:t>
      </w:r>
      <w:r>
        <w:t xml:space="preserve"> </w:t>
      </w:r>
      <w:r>
        <w:t xml:space="preserve">are now tasked with evaluating investments not just on their financial returns, but also on their environmental and social impact. This requires a new skill set involving the measurement of carbon footprints, social equity metrics, and governance structures. The reflection here is profound: the definition of "value" is expanding. An analyst must be able to articulate how sustainable practices contribute to long-term resilience and brand reputation in the Saudi market.</w:t>
      </w:r>
    </w:p>
    <w:p>
      <w:pPr>
        <w:pStyle w:val="BodyText"/>
      </w:pPr>
      <w:r>
        <w:t xml:space="preserve">In conclusion, being a</w:t>
      </w:r>
      <w:r>
        <w:t xml:space="preserve"> </w:t>
      </w:r>
      <w:r>
        <w:rPr>
          <w:bCs/>
          <w:b/>
        </w:rPr>
        <w:t xml:space="preserve">Financial Analyst</w:t>
      </w:r>
      <w:r>
        <w:t xml:space="preserve"> </w:t>
      </w:r>
      <w:r>
        <w:t xml:space="preserve">in</w:t>
      </w:r>
      <w:r>
        <w:t xml:space="preserve"> </w:t>
      </w:r>
      <w:r>
        <w:rPr>
          <w:bCs/>
          <w:b/>
        </w:rPr>
        <w:t xml:space="preserve">Saudi Arabia Riyadh</w:t>
      </w:r>
      <w:r>
        <w:t xml:space="preserve"> </w:t>
      </w:r>
      <w:r>
        <w:t xml:space="preserve">today is a dynamic, challenging, and rewarding endeavor. It requires a synthesis of technical acumen, cultural sensitivity, regulatory vigilance, technological fluency, and strategic foresight. The city’s rapid transformation into a global economic powerhouse offers unparalleled opportunities for professionals who can adapt to these demands. As I reflect on this role, it is clear that the future belongs to analysts who view themselves not merely as reporters of financial history but as architects of financial strategy. They must be agile thinkers capable of interpreting the unique signals emitted by</w:t>
      </w:r>
      <w:r>
        <w:t xml:space="preserve"> </w:t>
      </w:r>
      <w:r>
        <w:rPr>
          <w:bCs/>
          <w:b/>
        </w:rPr>
        <w:t xml:space="preserve">Saudi Arabia Riyadh</w:t>
      </w:r>
      <w:r>
        <w:t xml:space="preserve">’s evolving economic ecosystem, thereby driving sustainable growth and contributing to the realization of Vision 2030. This evolution represents a significant leap forward for the profession, positioning it at the heart of national development.</w:t>
      </w:r>
    </w:p>
    <w:p>
      <w:pPr>
        <w:pStyle w:val="BodyText"/>
      </w:pPr>
      <w:r>
        <w:rPr>
          <w:bCs/>
          <w:b/>
        </w:rPr>
        <w:t xml:space="preserve">Summary:</w:t>
      </w:r>
      <w:r>
        <w:t xml:space="preserve"> </w:t>
      </w:r>
      <w:r>
        <w:t xml:space="preserve">This reflection highlights how the role of a Financial Analyst in Saudi Arabia Riyadh has evolved from traditional reporting to strategic partnership, driven by Vision 2030, cultural nuances, regulatory changes, and technological advancements.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Saudi Arabia, Riyadh</dc:title>
  <dc:creator/>
  <dc:language>en</dc:language>
  <cp:keywords/>
  <dcterms:created xsi:type="dcterms:W3CDTF">2026-07-29T12:03:03Z</dcterms:created>
  <dcterms:modified xsi:type="dcterms:W3CDTF">2026-07-29T12:03:03Z</dcterms:modified>
</cp:coreProperties>
</file>

<file path=docProps/custom.xml><?xml version="1.0" encoding="utf-8"?>
<Properties xmlns="http://schemas.openxmlformats.org/officeDocument/2006/custom-properties" xmlns:vt="http://schemas.openxmlformats.org/officeDocument/2006/docPropsVTypes"/>
</file>