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95eb164263bbb9c83b85125e1f1681384066f8"/>
    <w:p>
      <w:pPr>
        <w:pStyle w:val="Heading1"/>
      </w:pPr>
      <w:r>
        <w:t xml:space="preserve">A Reflection on the Role of a Financial Analyst in United States Los Angeles</w:t>
      </w:r>
    </w:p>
    <w:p>
      <w:pPr>
        <w:pStyle w:val="FirstParagraph"/>
      </w:pPr>
      <w:r>
        <w:t xml:space="preserve">The landscape of modern finance is vast, complex, and perpetually evolving. Yet, no aspect of this dynamic ecosystem feels as immediate or as intensely scrutinized as the role of the</w:t>
      </w:r>
      <w:r>
        <w:t xml:space="preserve"> </w:t>
      </w:r>
      <w:r>
        <w:rPr>
          <w:bCs/>
          <w:b/>
        </w:rPr>
        <w:t xml:space="preserve">Financial Analyst</w:t>
      </w:r>
      <w:r>
        <w:t xml:space="preserve">. To reflect upon this profession is not merely to examine job descriptions or salary brackets; it is to explore a mindset—a way of interpreting chaos through the lens of data, ethics, and strategic foresight. When we contextualize this reflection within the specific economic and cultural milieu of</w:t>
      </w:r>
      <w:r>
        <w:t xml:space="preserve"> </w:t>
      </w:r>
      <w:r>
        <w:rPr>
          <w:bCs/>
          <w:b/>
        </w:rPr>
        <w:t xml:space="preserve">United States Los Angeles</w:t>
      </w:r>
      <w:r>
        <w:t xml:space="preserve">, the narrative becomes even more richly textured. It is a journey through one of America’s most diverse, innovative, and economically significant cities.</w:t>
      </w:r>
    </w:p>
    <w:p>
      <w:pPr>
        <w:pStyle w:val="BodyText"/>
      </w:pPr>
      <w:r>
        <w:t xml:space="preserve">The primary responsibility of a</w:t>
      </w:r>
      <w:r>
        <w:t xml:space="preserve"> </w:t>
      </w:r>
      <w:r>
        <w:rPr>
          <w:bCs/>
          <w:b/>
        </w:rPr>
        <w:t xml:space="preserve">Financial Analyst</w:t>
      </w:r>
      <w:r>
        <w:t xml:space="preserve"> </w:t>
      </w:r>
      <w:r>
        <w:t xml:space="preserve">is often simplified as "making sense of numbers." However, in practice it is far more profound. It involves synthesizing quantitative data with qualitative context to provide actionable insights. For the analyst in</w:t>
      </w:r>
      <w:r>
        <w:t xml:space="preserve"> </w:t>
      </w:r>
      <w:r>
        <w:rPr>
          <w:bCs/>
          <w:b/>
        </w:rPr>
        <w:t xml:space="preserve">United States Los Angeles</w:t>
      </w:r>
      <w:r>
        <w:t xml:space="preserve">, this synthesis requires an acute awareness of local industry drivers. Unlike New York, which is heavily weighted toward traditional banking and hedge funds, Los Angeles offers a unique blend of entertainment media technology aerospace and international trade. Consequently, the</w:t>
      </w:r>
      <w:r>
        <w:t xml:space="preserve"> </w:t>
      </w:r>
      <w:r>
        <w:rPr>
          <w:bCs/>
          <w:b/>
        </w:rPr>
        <w:t xml:space="preserve">Financial Analyst</w:t>
      </w:r>
      <w:r>
        <w:t xml:space="preserve"> </w:t>
      </w:r>
      <w:r>
        <w:t xml:space="preserve">operating here must be adaptable. They cannot rely solely on generic financial models; they must understand the cash flow rhythms of a major motion picture production just as well as they understand the burn rate of a Silicon Beach startup.</w:t>
      </w:r>
    </w:p>
    <w:p>
      <w:pPr>
        <w:pStyle w:val="BodyText"/>
      </w:pPr>
      <w:r>
        <w:t xml:space="preserve">This adaptability brings to light one of the most challenging yet rewarding aspects of being a</w:t>
      </w:r>
      <w:r>
        <w:t xml:space="preserve"> </w:t>
      </w:r>
      <w:r>
        <w:rPr>
          <w:bCs/>
          <w:b/>
        </w:rPr>
        <w:t xml:space="preserve">Financial Analyst</w:t>
      </w:r>
      <w:r>
        <w:t xml:space="preserve">: communication. Numbers, in isolation, are silent. It is the analyst’s duty to give them voice. In</w:t>
      </w:r>
      <w:r>
        <w:t xml:space="preserve"> </w:t>
      </w:r>
      <w:r>
        <w:rPr>
          <w:bCs/>
          <w:b/>
        </w:rPr>
        <w:t xml:space="preserve">United States Los Angeles</w:t>
      </w:r>
      <w:r>
        <w:t xml:space="preserve">, where networking and presentation skills are often as valued as technical proficiency, this skill becomes paramount. A successful analyst does not just present a spreadsheet; they tell a story of growth risk and opportunity. They must translate complex fiscal data into narratives that resonate with stakeholders who may have diverse backgrounds—from creative directors in Hollywood to engineers in Torrance.</w:t>
      </w:r>
    </w:p>
    <w:p>
      <w:pPr>
        <w:pStyle w:val="BodyText"/>
      </w:pPr>
      <w:r>
        <w:t xml:space="preserve">The ethical dimension of the role cannot be overstated. In an era marked by heightened regulatory scrutiny and public awareness of corporate responsibility, the</w:t>
      </w:r>
      <w:r>
        <w:t xml:space="preserve"> </w:t>
      </w:r>
      <w:r>
        <w:rPr>
          <w:bCs/>
          <w:b/>
        </w:rPr>
        <w:t xml:space="preserve">Financial Analyst</w:t>
      </w:r>
      <w:r>
        <w:t xml:space="preserve"> </w:t>
      </w:r>
      <w:r>
        <w:t xml:space="preserve">stands as a guardian of transparency. Working within the</w:t>
      </w:r>
      <w:r>
        <w:t xml:space="preserve"> </w:t>
      </w:r>
      <w:r>
        <w:rPr>
          <w:bCs/>
          <w:b/>
        </w:rPr>
        <w:t xml:space="preserve">United States Los Angeles</w:t>
      </w:r>
      <w:r>
        <w:t xml:space="preserve">, where media exposure is intense and public perception can shift rapidly, the integrity of financial reporting is under a microscope. Reflecting on this role necessitates acknowledging that accuracy is not just a professional standard but a moral imperative. Misrepresentation or negligence can have cascading effects, damaging reputations and eroding trust in institutions.</w:t>
      </w:r>
    </w:p>
    <w:p>
      <w:pPr>
        <w:pStyle w:val="BodyText"/>
      </w:pPr>
      <w:r>
        <w:t xml:space="preserve">Furthermore, the technological revolution has fundamentally altered the toolkit of the</w:t>
      </w:r>
      <w:r>
        <w:t xml:space="preserve"> </w:t>
      </w:r>
      <w:r>
        <w:rPr>
          <w:bCs/>
          <w:b/>
        </w:rPr>
        <w:t xml:space="preserve">Financial Analyst</w:t>
      </w:r>
      <w:r>
        <w:t xml:space="preserve">. In</w:t>
      </w:r>
      <w:r>
        <w:t xml:space="preserve"> </w:t>
      </w:r>
      <w:r>
        <w:rPr>
          <w:bCs/>
          <w:b/>
        </w:rPr>
        <w:t xml:space="preserve">United States Los Angeles</w:t>
      </w:r>
      <w:r>
        <w:t xml:space="preserve">, a hub for tech innovation and entertainment technology, there is immense pressure to integrate advanced analytics artificial intelligence and machine learning into traditional financial practices. This shift demands continuous learning. The modern analyst must be comfortable with coding languages like Python or SQL, data visualization tools like Tableau or Power BI, and automated forecasting models. This technological fluency allows for deeper analysis than was previously possible, enabling the identification of trends before they become obvious to the naked eye.</w:t>
      </w:r>
    </w:p>
    <w:p>
      <w:pPr>
        <w:pStyle w:val="BodyText"/>
      </w:pPr>
      <w:r>
        <w:t xml:space="preserve">The cultural fabric of</w:t>
      </w:r>
      <w:r>
        <w:t xml:space="preserve"> </w:t>
      </w:r>
      <w:r>
        <w:rPr>
          <w:bCs/>
          <w:b/>
        </w:rPr>
        <w:t xml:space="preserve">United States Los Angeles</w:t>
      </w:r>
      <w:r>
        <w:t xml:space="preserve"> </w:t>
      </w:r>
      <w:r>
        <w:t xml:space="preserve">also influences how financial decisions are made. The city is a melting pot of global cultures and perspectives. A</w:t>
      </w:r>
      <w:r>
        <w:t xml:space="preserve"> </w:t>
      </w:r>
      <w:r>
        <w:rPr>
          <w:bCs/>
          <w:b/>
        </w:rPr>
        <w:t xml:space="preserve">Financial Analyst</w:t>
      </w:r>
      <w:r>
        <w:t xml:space="preserve"> </w:t>
      </w:r>
      <w:r>
        <w:t xml:space="preserve">working here benefits from a diverse professional network that offers varied viewpoints on risk and reward. This diversity fosters innovation in financial strategies, moving away from rigid, traditional models toward more inclusive and holistic approaches to capital allocation.</w:t>
      </w:r>
    </w:p>
    <w:p>
      <w:pPr>
        <w:pStyle w:val="BodyText"/>
      </w:pPr>
      <w:r>
        <w:t xml:space="preserve">In conclusion, reflecting on the role of the</w:t>
      </w:r>
      <w:r>
        <w:t xml:space="preserve"> </w:t>
      </w:r>
      <w:r>
        <w:rPr>
          <w:bCs/>
          <w:b/>
        </w:rPr>
        <w:t xml:space="preserve">Financial Analyst</w:t>
      </w:r>
      <w:r>
        <w:t xml:space="preserve"> </w:t>
      </w:r>
      <w:r>
        <w:t xml:space="preserve">in</w:t>
      </w:r>
      <w:r>
        <w:t xml:space="preserve"> </w:t>
      </w:r>
      <w:r>
        <w:rPr>
          <w:bCs/>
          <w:b/>
        </w:rPr>
        <w:t xml:space="preserve">United States Los Angeles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file>