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Firefighter</w:t>
      </w:r>
      <w:r>
        <w:t xml:space="preserve"> </w:t>
      </w:r>
      <w:r>
        <w:t xml:space="preserve">in</w:t>
      </w:r>
      <w:r>
        <w:t xml:space="preserve"> </w:t>
      </w:r>
      <w:r>
        <w:t xml:space="preserve">Canada,</w:t>
      </w:r>
      <w:r>
        <w:t xml:space="preserve"> </w:t>
      </w:r>
      <w:r>
        <w:t xml:space="preserve">Toronto</w:t>
      </w:r>
    </w:p>
    <w:bookmarkStart w:id="26" w:name="X405308da99631fa2a6173c7c921d8a5a3f87b04"/>
    <w:p>
      <w:pPr>
        <w:pStyle w:val="Heading1"/>
      </w:pPr>
      <w:r>
        <w:t xml:space="preserve">The Guardian of the North: A Reflection on Being a Firefighter in Toronto, Canada</w:t>
      </w:r>
    </w:p>
    <w:p>
      <w:pPr>
        <w:pStyle w:val="FirstParagraph"/>
      </w:pPr>
      <w:r>
        <w:t xml:space="preserve">To stand before the towering glass facades of the Financial District and look out over Lake Ontario is to witness one of the most dynamic urban environments in North America. Yet, beneath this veneer of modern economic prowess lies a complex web of infrastructure, diverse communities, and inherent risks. It is within this specific context—</w:t>
      </w:r>
      <w:r>
        <w:rPr>
          <w:bCs/>
          <w:b/>
        </w:rPr>
        <w:t xml:space="preserve">Canada Toronto</w:t>
      </w:r>
      <w:r>
        <w:t xml:space="preserve">—that the role of the</w:t>
      </w:r>
      <w:r>
        <w:t xml:space="preserve"> </w:t>
      </w:r>
      <w:r>
        <w:rPr>
          <w:bCs/>
          <w:b/>
        </w:rPr>
        <w:t xml:space="preserve">Firefighter</w:t>
      </w:r>
    </w:p>
    <w:bookmarkStart w:id="20" w:name="Xa8b69dc3e2001f35e34528dfa2f412ff542e14b"/>
    <w:p>
      <w:pPr>
        <w:pStyle w:val="Heading2"/>
      </w:pPr>
      <w:r>
        <w:t xml:space="preserve">The Urban Labyrinth: Unique Challenges in Toronto</w:t>
      </w:r>
    </w:p>
    <w:p>
      <w:pPr>
        <w:pStyle w:val="FirstParagraph"/>
      </w:pPr>
      <w:r>
        <w:t xml:space="preserve">Toronto is not merely a city; it is a vertical metropolis that poses unique logistical nightmares for emergency responders. As a</w:t>
      </w:r>
      <w:r>
        <w:t xml:space="preserve"> </w:t>
      </w:r>
      <w:r>
        <w:rPr>
          <w:bCs/>
          <w:b/>
        </w:rPr>
        <w:t xml:space="preserve">Firefighter</w:t>
      </w:r>
      <w:r>
        <w:t xml:space="preserve">, one must navigate an urban landscape defined by high-rise residential towers, historic heritage districts with narrow streets, and sprawling suburban peripheries. The contrast between the dense core and the expanding suburbs requires immense adaptability.</w:t>
      </w:r>
    </w:p>
    <w:p>
      <w:pPr>
        <w:pStyle w:val="BodyText"/>
      </w:pPr>
      <w:r>
        <w:t xml:space="preserve">In downtown Toronto, the challenge is verticality. Evacuating a building fifty stories up during a high-rise fire requires precise coordination, advanced pressurization techniques to keep stairwells smoke-free, and specialized equipment that few other municipalities possess. The</w:t>
      </w:r>
      <w:r>
        <w:t xml:space="preserve"> </w:t>
      </w:r>
      <w:r>
        <w:rPr>
          <w:bCs/>
          <w:b/>
        </w:rPr>
        <w:t xml:space="preserve">Firefighter</w:t>
      </w:r>
      <w:r>
        <w:t xml:space="preserve"> </w:t>
      </w:r>
      <w:r>
        <w:t xml:space="preserve">here is not just a combatant against flames but an engineer of airflow and structural integrity. Conversely, in neighborhoods like Kensington Market or the Annex, the challenge is horizontal congestion. Narrow streets lined with parked cars can block fire trucks from reaching hydrants quickly. In these historic parts of</w:t>
      </w:r>
      <w:r>
        <w:t xml:space="preserve"> </w:t>
      </w:r>
      <w:r>
        <w:rPr>
          <w:bCs/>
          <w:b/>
        </w:rPr>
        <w:t xml:space="preserve">Canada Toronto</w:t>
      </w:r>
      <w:r>
        <w:t xml:space="preserve">, firefighters often rely on relay pumping operations over long distances, testing their endurance and tactical planning skills.</w:t>
      </w:r>
    </w:p>
    <w:bookmarkEnd w:id="20"/>
    <w:bookmarkStart w:id="21" w:name="X3b4d631e5858e9d0ae5c351cef35ca0a1725b86"/>
    <w:p>
      <w:pPr>
        <w:pStyle w:val="Heading2"/>
      </w:pPr>
      <w:r>
        <w:t xml:space="preserve">Climatic Extremes: From Humid Summers to Icy Winters</w:t>
      </w:r>
    </w:p>
    <w:p>
      <w:pPr>
        <w:pStyle w:val="FirstParagraph"/>
      </w:pPr>
      <w:r>
        <w:t xml:space="preserve">The weather in</w:t>
      </w:r>
      <w:r>
        <w:t xml:space="preserve"> </w:t>
      </w:r>
      <w:r>
        <w:rPr>
          <w:bCs/>
          <w:b/>
        </w:rPr>
        <w:t xml:space="preserve">Canada Toronto</w:t>
      </w:r>
      <w:r>
        <w:t xml:space="preserve">Firefighter. Unlike Mediterranean climates where fire seasons are defined by drought, Toronto faces extreme variability. The humid summers create intense heat islands within the concrete jungle, increasing the risk of rapid fire spread in older wooden structures and electrical faults.</w:t>
      </w:r>
    </w:p>
    <w:p>
      <w:pPr>
        <w:pStyle w:val="BodyText"/>
      </w:pPr>
      <w:r>
        <w:t xml:space="preserve">However, it is the winter that truly tests the resilience of emergency services. Snowstorms can paralyze transportation networks, meaning that a</w:t>
      </w:r>
      <w:r>
        <w:t xml:space="preserve"> </w:t>
      </w:r>
      <w:r>
        <w:rPr>
          <w:bCs/>
          <w:b/>
        </w:rPr>
        <w:t xml:space="preserve">Firefighter</w:t>
      </w:r>
      <w:r>
        <w:t xml:space="preserve"> </w:t>
      </w:r>
      <w:r>
        <w:t xml:space="preserve">may have to walk miles through deep snow to reach a call if vehicles cannot navigate icy roads. Furthermore, frozen hydrants pose a critical threat. Ensuring hydrants are operational in sub-zero temperatures requires rigorous maintenance and rapid response protocols. The cold also affects human performance; hypothermia risks for both the victims and the rescuers increase significantly during winter medical calls, which are frequent due to falls on ice or carbon monoxide poisoning from faulty heating systems. Thus, a</w:t>
      </w:r>
      <w:r>
        <w:t xml:space="preserve"> </w:t>
      </w:r>
      <w:r>
        <w:rPr>
          <w:bCs/>
          <w:b/>
        </w:rPr>
        <w:t xml:space="preserve">Firefighter</w:t>
      </w:r>
      <w:r>
        <w:t xml:space="preserve"> </w:t>
      </w:r>
      <w:r>
        <w:t xml:space="preserve">in Toronto must be equally proficient in firefighting as they are in wilderness survival and medical triage.</w:t>
      </w:r>
    </w:p>
    <w:bookmarkEnd w:id="21"/>
    <w:bookmarkStart w:id="22" w:name="Xa9e06a396929e01e8fd11a402302aecb5913c61"/>
    <w:p>
      <w:pPr>
        <w:pStyle w:val="Heading2"/>
      </w:pPr>
      <w:r>
        <w:t xml:space="preserve">A Tapestry of Communities: Cultural Competency and Trust</w:t>
      </w:r>
    </w:p>
    <w:p>
      <w:pPr>
        <w:pStyle w:val="FirstParagraph"/>
      </w:pPr>
      <w:r>
        <w:t xml:space="preserve">Toronto is widely recognized as one of the most multicultural cities on Earth. This demographic reality profoundly influences how a</w:t>
      </w:r>
      <w:r>
        <w:t xml:space="preserve"> </w:t>
      </w:r>
      <w:r>
        <w:rPr>
          <w:bCs/>
          <w:b/>
        </w:rPr>
        <w:t xml:space="preserve">Firefighter</w:t>
      </w:r>
      <w:r>
        <w:t xml:space="preserve"> </w:t>
      </w:r>
      <w:r>
        <w:t xml:space="preserve">interacts with the public. Emergency situations are times of heightened stress, where communication breakdowns can be fatal. A</w:t>
      </w:r>
      <w:r>
        <w:t xml:space="preserve"> </w:t>
      </w:r>
      <w:r>
        <w:rPr>
          <w:bCs/>
          <w:b/>
        </w:rPr>
        <w:t xml:space="preserve">Firefighter</w:t>
      </w:r>
      <w:r>
        <w:t xml:space="preserve"> </w:t>
      </w:r>
      <w:r>
        <w:t xml:space="preserve">in this city must possess high levels cultural competency and linguistic awareness.</w:t>
      </w:r>
    </w:p>
    <w:p>
      <w:pPr>
        <w:pStyle w:val="BodyText"/>
      </w:pPr>
      <w:r>
        <w:t xml:space="preserve">In many communities across</w:t>
      </w:r>
    </w:p>
    <w:p>
      <w:pPr>
        <w:pStyle w:val="BodyText"/>
      </w:pPr>
      <w:r>
        <w:t xml:space="preserve">Canada Toronto, language barriers exist alongside cultural differences in how emergencies are perceived. For instance, trust in law enforcement or emergency services may vary among different immigrant groups based on their experiences in their home countries. Therefore, the role of the</w:t>
      </w:r>
      <w:r>
        <w:t xml:space="preserve"> </w:t>
      </w:r>
      <w:r>
        <w:rPr>
          <w:bCs/>
          <w:b/>
        </w:rPr>
        <w:t xml:space="preserve">Firefighter</w:t>
      </w:r>
      <w:r>
        <w:t xml:space="preserve"> </w:t>
      </w:r>
      <w:r>
        <w:t xml:space="preserve">extends into that of a community liaison and educator. Public education programs must be tailored not only to fire safety but also to cultural sensitivity training. Whether it is explaining evacuation procedures in multiple languages or respecting cultural practices during medical emergencies, the ability to build trust is as important as mastering hose lines.</w:t>
      </w:r>
    </w:p>
    <w:bookmarkEnd w:id="22"/>
    <w:bookmarkStart w:id="23" w:name="X1ffa76e7745fb6d0d7e00421dbb624e9040a916"/>
    <w:p>
      <w:pPr>
        <w:pStyle w:val="Heading2"/>
      </w:pPr>
      <w:r>
        <w:t xml:space="preserve">The Evolution of the Role: Beyond Firefighting</w:t>
      </w:r>
    </w:p>
    <w:p>
      <w:pPr>
        <w:pStyle w:val="FirstParagraph"/>
      </w:pPr>
      <w:r>
        <w:t xml:space="preserve">In modern</w:t>
      </w:r>
      <w:r>
        <w:t xml:space="preserve"> </w:t>
      </w:r>
      <w:r>
        <w:rPr>
          <w:bCs/>
          <w:b/>
        </w:rPr>
        <w:t xml:space="preserve">Canada Toronto</w:t>
      </w:r>
      <w:r>
        <w:t xml:space="preserve">, a</w:t>
      </w:r>
      <w:r>
        <w:t xml:space="preserve"> </w:t>
      </w:r>
      <w:r>
        <w:rPr>
          <w:bCs/>
          <w:b/>
        </w:rPr>
        <w:t xml:space="preserve">Firefighter</w:t>
      </w:r>
      <w:r>
        <w:t xml:space="preserve"> spends more time responding to medical calls than structural fires. This shift reflects broader societal trends where emergency medical services (EMS) are a primary function of fire departments. Consequently, the skill set required is increasingly that of an EMT or Paramedic first, and a firefighter second.</w:t>
      </w:r>
    </w:p>
    <w:p>
      <w:pPr>
        <w:pStyle w:val="BodyText"/>
      </w:pPr>
      <w:r>
        <w:t xml:space="preserve">This duality requires continuous education and training. A</w:t>
      </w:r>
      <w:r>
        <w:t xml:space="preserve"> </w:t>
      </w:r>
      <w:r>
        <w:rPr>
          <w:bCs/>
          <w:b/>
        </w:rPr>
        <w:t xml:space="preserve">Firefighter</w:t>
      </w:r>
      <w:r>
        <w:t xml:space="preserve"> </w:t>
      </w:r>
      <w:r>
        <w:t xml:space="preserve">must be proficient in Advanced Cardiac Life Support (ACLS), trauma care, and mental health intervention. The psychological toll of this work is significant. Witnessing human suffering daily—whether it is a cardiac arrest in the subway or a overdose in the downtown east side—takes a cumulative emotional hit. Therefore, peer support programs and mental health resources are integral components of being a</w:t>
      </w:r>
      <w:r>
        <w:t xml:space="preserve"> </w:t>
      </w:r>
      <w:r>
        <w:rPr>
          <w:bCs/>
          <w:b/>
        </w:rPr>
        <w:t xml:space="preserve">Firefighter</w:t>
      </w:r>
      <w:r>
        <w:t xml:space="preserve"> </w:t>
      </w:r>
      <w:r>
        <w:t xml:space="preserve">in Toronto today.</w:t>
      </w:r>
    </w:p>
    <w:bookmarkEnd w:id="23"/>
    <w:bookmarkStart w:id="24" w:name="pride-and-service-the-core-identity"/>
    <w:p>
      <w:pPr>
        <w:pStyle w:val="Heading2"/>
      </w:pPr>
      <w:r>
        <w:t xml:space="preserve">Pride and Service: The Core Identity</w:t>
      </w:r>
    </w:p>
    <w:p>
      <w:pPr>
        <w:pStyle w:val="FirstParagraph"/>
      </w:pPr>
      <w:r>
        <w:t xml:space="preserve">Despite the challenges, there is an undeniable sense of pride associated with serving as a</w:t>
      </w:r>
    </w:p>
    <w:p>
      <w:pPr>
        <w:pStyle w:val="BodyText"/>
      </w:pPr>
      <w:r>
        <w:t xml:space="preserve">Firefighter in</w:t>
      </w:r>
    </w:p>
    <w:p>
      <w:pPr>
        <w:pStyle w:val="BodyText"/>
      </w:pPr>
      <w:r>
        <w:t xml:space="preserve">. It is a badge of honor that signifies dedication to public safety, resilience in the face of adversity, and unwavering commitment to community welfare. The camaraderie among firefighters—the "brotherhood and sisterhood"—provides a support system that is essential for long-term career sustainability.</w:t>
      </w:r>
    </w:p>
    <w:p>
      <w:pPr>
        <w:pStyle w:val="BodyText"/>
      </w:pPr>
      <w:r>
        <w:t xml:space="preserve">Reflecting on this path one realizes it is not merely a job but a vocation. It demands physical fitness, mental fortitude, and emotional intelligence. In the bustling streets of Toronto, amidst the noise of traffic and the hum of the city,</w:t>
      </w:r>
      <w:r>
        <w:t xml:space="preserve"> </w:t>
      </w:r>
      <w:r>
        <w:rPr>
          <w:bCs/>
          <w:b/>
        </w:rPr>
        <w:t xml:space="preserve">Firefighters</w:t>
      </w:r>
      <w:r>
        <w:t xml:space="preserve"> serve as silent guardians. They are present in moments of crisis when society is most vulnerable.</w:t>
      </w:r>
    </w:p>
    <w:bookmarkEnd w:id="24"/>
    <w:bookmarkStart w:id="25" w:name="conclusion"/>
    <w:p>
      <w:pPr>
        <w:pStyle w:val="Heading2"/>
      </w:pPr>
      <w:r>
        <w:t xml:space="preserve">Conclusion</w:t>
      </w:r>
    </w:p>
    <w:p>
      <w:pPr>
        <w:pStyle w:val="FirstParagraph"/>
      </w:pPr>
      <w:r>
        <w:t xml:space="preserve">In conclusion, being a</w:t>
      </w:r>
    </w:p>
    <w:p>
      <w:pPr>
        <w:pStyle w:val="BodyText"/>
      </w:pPr>
      <w:r>
        <w:t xml:space="preserve">Firefighter in</w:t>
      </w:r>
    </w:p>
    <w:p>
      <w:pPr>
        <w:pStyle w:val="BodyText"/>
      </w:pPr>
      <w:r>
        <w:t xml:space="preserve">Firefighter. They are not just responders to disaster but educators, caregivers, and community builders. This reflection underscores that service in this capacity is a profound responsibility that requires constant learning, adaptation, and an unwavering spirit of volunteerism within the framework of professional duty.</w:t>
      </w:r>
    </w:p>
    <w:p>
      <w:pPr>
        <w:pStyle w:val="BodyText"/>
      </w:pPr>
      <w:r>
        <w:t xml:space="preserve">The legacy of firefighting in</w:t>
      </w:r>
      <w:r>
        <w:t xml:space="preserve"> </w:t>
      </w:r>
      <w:r>
        <w:rPr>
          <w:bCs/>
          <w:b/>
        </w:rPr>
        <w:t xml:space="preserve">Canada Toronto</w:t>
      </w:r>
      <w:r>
        <w:t xml:space="preserve"> is one of bravery and compassion. As future or current</w:t>
      </w:r>
    </w:p>
    <w:p>
      <w:pPr>
        <w:pStyle w:val="BodyText"/>
      </w:pPr>
      <w:r>
        <w:t xml:space="preserve">Firefighters, we carry this torch with humility and strength, knowing that our actions directly impact the lives of millions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Firefighter in Canada, Toronto</dc:title>
  <dc:creator/>
  <dc:language>en</dc:language>
  <cp:keywords/>
  <dcterms:created xsi:type="dcterms:W3CDTF">2026-07-29T13:32:01Z</dcterms:created>
  <dcterms:modified xsi:type="dcterms:W3CDTF">2026-07-29T13:32:01Z</dcterms:modified>
</cp:coreProperties>
</file>

<file path=docProps/custom.xml><?xml version="1.0" encoding="utf-8"?>
<Properties xmlns="http://schemas.openxmlformats.org/officeDocument/2006/custom-properties" xmlns:vt="http://schemas.openxmlformats.org/officeDocument/2006/docPropsVTypes"/>
</file>