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Heroism</w:t>
      </w:r>
      <w:r>
        <w:t xml:space="preserve"> </w:t>
      </w:r>
      <w:r>
        <w:t xml:space="preserve">and</w:t>
      </w:r>
      <w:r>
        <w:t xml:space="preserve"> </w:t>
      </w:r>
      <w:r>
        <w:t xml:space="preserve">Service:</w:t>
      </w:r>
      <w:r>
        <w:t xml:space="preserve"> </w:t>
      </w:r>
      <w:r>
        <w:t xml:space="preserve">The</w:t>
      </w:r>
      <w:r>
        <w:t xml:space="preserve"> </w:t>
      </w:r>
      <w:r>
        <w:t xml:space="preserve">Firefighter</w:t>
      </w:r>
      <w:r>
        <w:t xml:space="preserve"> </w:t>
      </w:r>
      <w:r>
        <w:t xml:space="preserve">in</w:t>
      </w:r>
      <w:r>
        <w:t xml:space="preserve"> </w:t>
      </w:r>
      <w:r>
        <w:t xml:space="preserve">Iran,</w:t>
      </w:r>
      <w:r>
        <w:t xml:space="preserve"> </w:t>
      </w:r>
      <w:r>
        <w:t xml:space="preserve">Tehran</w:t>
      </w:r>
    </w:p>
    <w:bookmarkStart w:id="25" w:name="X0f2edb0b89adb35534c1fcc838dfac5f2220736"/>
    <w:p>
      <w:pPr>
        <w:pStyle w:val="Heading1"/>
      </w:pPr>
      <w:r>
        <w:t xml:space="preserve">The Flame and the Faith:</w:t>
      </w:r>
      <w:r>
        <w:br/>
      </w:r>
      <w:r>
        <w:t xml:space="preserve">A Reflection on the Firefighter in Iran, Tehran</w:t>
      </w:r>
    </w:p>
    <w:p>
      <w:pPr>
        <w:pStyle w:val="FirstParagraph"/>
      </w:pPr>
      <w:r>
        <w:t xml:space="preserve">In the bustling heart of Iran, where ancient traditions weave seamlessly into a rapidly modernizing tapestry, one figure stands as a symbol of resilience against chaos. This is the Firefighter. To reflect upon this profession within the specific context of Tehran is to engage with themes of sacrifice, community solidarity, and spiritual fortitude. Tehran is not merely a capital city; it is a metropolis that breathes with intensity—sometimes stiflingly so during its frequent summer heatwaves and smog seasons, which naturally correlate with increased risks of urban fires. In this environment, the firefighter becomes more than an emergency responder; they become a guardian of life in one of the most densely populated urban centers in the Middle East.</w:t>
      </w:r>
    </w:p>
    <w:bookmarkStart w:id="20" w:name="X36a7787c40500171bf44586273acafd921dd657"/>
    <w:p>
      <w:pPr>
        <w:pStyle w:val="Heading2"/>
      </w:pPr>
      <w:r>
        <w:t xml:space="preserve">The Urban Labyrinth: Challenges Specific to Tehran</w:t>
      </w:r>
    </w:p>
    <w:p>
      <w:pPr>
        <w:pStyle w:val="FirstParagraph"/>
      </w:pPr>
      <w:r>
        <w:t xml:space="preserve">Reflecting on the role of the firefighter requires an acknowledgment of the unique geographical and infrastructural challenges present in Tehran. The city is situated at the foot of Mount Damavand, a dormant volcano that dominates the skyline, yet it is often more threatened by its own internal density than by geological upheaval. The contrast between modern high-rise apartments in areas like Elahiyeh and traditional neighborhoods with narrow alleys in parts of Northern Tehran creates a dual challenge for emergency services.</w:t>
      </w:r>
    </w:p>
    <w:p>
      <w:pPr>
        <w:pStyle w:val="BodyText"/>
      </w:pPr>
      <w:r>
        <w:t xml:space="preserve">In these older districts, the classic image of the fire engine is often obsolete; large trucks simply cannot navigate the labyrinthine streets. Here, the modern Iranian firefighter relies on agility, small-scale equipment, and immense physical strength. This reality forces a redefinition of what it means to be a hero. It is not just about fighting towering infernos but about navigating tight spaces where seconds determine survival for families living in cramped quarters. The reflection here is one of adaptability: the Iranian firefighter must master both high-tech urban rescue protocols and the traditional, almost artisanal, knowledge of how human settlements are built upon ancient foundations.</w:t>
      </w:r>
    </w:p>
    <w:bookmarkEnd w:id="20"/>
    <w:bookmarkStart w:id="21" w:name="X257e99c459eda2d7679aac5a797555f2fb58973"/>
    <w:p>
      <w:pPr>
        <w:pStyle w:val="Heading2"/>
      </w:pPr>
      <w:r>
        <w:t xml:space="preserve">Spiritual Resilience and Cultural Context</w:t>
      </w:r>
    </w:p>
    <w:p>
      <w:pPr>
        <w:pStyle w:val="FirstParagraph"/>
      </w:pPr>
      <w:r>
        <w:t xml:space="preserve">In Iran, a society deeply rooted in Islamic traditions and cultural values of martyrdom (*shahadat*) and self-sacrifice (*feda-kari*), the profession of firefighting carries a profound moral weight. While the term "martyr" is often reserved for those who lose their lives in conflict or religious defense, the daily actions of a firefighter echo these same virtues. When an Iranian firefighter enters a burning building, they are engaging in an act of supreme altruism that resonates deeply with local cultural narratives.</w:t>
      </w:r>
    </w:p>
    <w:p>
      <w:pPr>
        <w:pStyle w:val="BodyText"/>
      </w:pPr>
      <w:r>
        <w:t xml:space="preserve">This cultural backdrop adds layers to the psychological burden and honor associated with the job. The community does not view these individuals merely as employees of a state department; they are seen as protectors who embody *Esfand* (a ritual of protection against the evil eye) in human form. During times of crisis, such as when wildfires threaten the northern forests adjacent to Tehran or when structural fires occur in crowded markets like Grand Bazaar, the solidarity between the public and firefighters is palpable. The reflection here turns inward: how does a society support its protectors? In Tehran, this support manifests not only through financial compensation but through deep-seated social respect and communal care for the families of those injured or killed in service.</w:t>
      </w:r>
    </w:p>
    <w:bookmarkEnd w:id="21"/>
    <w:bookmarkStart w:id="22" w:name="the-human-cost-and-emotional-toll"/>
    <w:p>
      <w:pPr>
        <w:pStyle w:val="Heading2"/>
      </w:pPr>
      <w:r>
        <w:t xml:space="preserve">The Human Cost and Emotional Toll</w:t>
      </w:r>
    </w:p>
    <w:p>
      <w:pPr>
        <w:pStyle w:val="FirstParagraph"/>
      </w:pPr>
      <w:r>
        <w:t xml:space="preserve">To reflect on the firefighter is to confront the invisible scars of trauma. In Tehran, where air quality issues often exacerbate respiratory problems among residents, firefighters themselves are exposed to toxic smoke and hazardous materials daily. Beyond the physical toll, there is a heavy emotional burden. The imagery of disaster—whether it be a collapsed building or a school fire—is etched into their minds.</w:t>
      </w:r>
    </w:p>
    <w:p>
      <w:pPr>
        <w:pStyle w:val="BodyText"/>
      </w:pPr>
      <w:r>
        <w:t xml:space="preserve">The isolation that often accompanies such trauma can be significant in a collectivist society where strength is expected. There is little room for vulnerability in the masculine ideal often associated with emergency services in Iran. Therefore, the internal reflection of a firefighter involves battling not just external flames, but internal demons of guilt or grief if they fail to save a victim. The narrative of resilience here is quiet and personal. It involves finding solace in prayer (*Salat*), which is central to life in Tehran, and seeking comfort within the tight-knit brotherhood/sisterhood (*baradary/akhovat*) of the fire station.</w:t>
      </w:r>
    </w:p>
    <w:bookmarkEnd w:id="22"/>
    <w:bookmarkStart w:id="23" w:name="education-and-future-preparedness"/>
    <w:p>
      <w:pPr>
        <w:pStyle w:val="Heading2"/>
      </w:pPr>
      <w:r>
        <w:t xml:space="preserve">Education and Future Preparedness</w:t>
      </w:r>
    </w:p>
    <w:p>
      <w:pPr>
        <w:pStyle w:val="FirstParagraph"/>
      </w:pPr>
      <w:r>
        <w:t xml:space="preserve">A critical aspect of reflecting on the firefighter in Iran is considering future preparedness. Tehran’s expansion is relentless, often outpacing infrastructure updates. There is a pressing need for enhanced education systems that prioritize fire safety awareness among citizens, reducing the burden on responders. However, until such systemic changes are fully realized, the firefighter remains the last line of defense.</w:t>
      </w:r>
    </w:p>
    <w:p>
      <w:pPr>
        <w:pStyle w:val="BodyText"/>
      </w:pPr>
      <w:r>
        <w:t xml:space="preserve">The modernization of equipment in Tehran’s Fire and Rescue Department is ongoing, with investments in advanced technology and international training. Yet, technology cannot replace courage. The reflection concludes that while gear may evolve from simple helmets to thermal imaging drones, the core essence of the firefighter remains unchanged. They are individuals who choose to run toward danger while others run away.</w:t>
      </w:r>
    </w:p>
    <w:bookmarkEnd w:id="23"/>
    <w:bookmarkStart w:id="24" w:name="conclusion"/>
    <w:p>
      <w:pPr>
        <w:pStyle w:val="Heading2"/>
      </w:pPr>
      <w:r>
        <w:t xml:space="preserve">Conclusion</w:t>
      </w:r>
    </w:p>
    <w:p>
      <w:pPr>
        <w:pStyle w:val="FirstParagraph"/>
      </w:pPr>
      <w:r>
        <w:t xml:space="preserve">In conclusion, the identity of the Firefighter in Iran, Tehran is complex and multifaceted. It is shaped by urban density, spiritual devotion, and a deep sense of communal duty. They operate in a city that is both historically rich and dangerously vulnerable to modern hazards. To honor them is to recognize their silent sacrifices—the missed holidays, the sleepless nights following a tragedy, and the constant readiness for disaster.</w:t>
      </w:r>
    </w:p>
    <w:p>
      <w:pPr>
        <w:pStyle w:val="BodyText"/>
      </w:pPr>
      <w:r>
        <w:t xml:space="preserve">As Tehran continues to grow vertically and horizontally, so too must our appreciation for those who stand between life and destruction. The firefighter in Iran is not just an occupational title; it is a vocation of honor (*Aberoo*) that demands everything from its practitioners. In reflecting on their service, we are reminded of the fragility of human existence and the enduring strength of the human spirit when aligned with purpose and compassion.</w:t>
      </w:r>
    </w:p>
    <w:p>
      <w:pPr>
        <w:pStyle w:val="BodyText"/>
      </w:pPr>
      <w:r>
        <w:t xml:space="preserve">Reflection Paper Written by:</w:t>
      </w:r>
      <w:r>
        <w:br/>
      </w:r>
      <w:r>
        <w:t xml:space="preserve">[Your Name]</w:t>
      </w:r>
      <w:r>
        <w:br/>
      </w:r>
      <w:r>
        <w:t xml:space="preserve">Date: October 26, 2023</w:t>
      </w:r>
      <w:r>
        <w:br/>
      </w:r>
      <w:r>
        <w:t xml:space="preserve">Location: Tehran, Iran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Heroism and Service: The Firefighter in Iran, Tehran</dc:title>
  <dc:creator/>
  <dc:language>en</dc:language>
  <cp:keywords/>
  <dcterms:created xsi:type="dcterms:W3CDTF">2026-07-29T19:14:54Z</dcterms:created>
  <dcterms:modified xsi:type="dcterms:W3CDTF">2026-07-29T19:14:54Z</dcterms:modified>
</cp:coreProperties>
</file>

<file path=docProps/custom.xml><?xml version="1.0" encoding="utf-8"?>
<Properties xmlns="http://schemas.openxmlformats.org/officeDocument/2006/custom-properties" xmlns:vt="http://schemas.openxmlformats.org/officeDocument/2006/docPropsVTypes"/>
</file>