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China</w:t>
      </w:r>
      <w:r>
        <w:t xml:space="preserve"> </w:t>
      </w:r>
      <w:r>
        <w:t xml:space="preserve">Beijing</w:t>
      </w:r>
    </w:p>
    <w:bookmarkStart w:id="26" w:name="Xfd4335e25e9acfc982a19af5864934b2f5b3cdd"/>
    <w:p>
      <w:pPr>
        <w:pStyle w:val="Heading1"/>
      </w:pPr>
      <w:r>
        <w:t xml:space="preserve">The Geological Soul of a Metropolis: A Reflection on Being a Geologist in China Beijing</w:t>
      </w:r>
    </w:p>
    <w:p>
      <w:pPr>
        <w:pStyle w:val="FirstParagraph"/>
      </w:pPr>
      <w:r>
        <w:rPr>
          <w:bCs/>
          <w:b/>
        </w:rPr>
        <w:t xml:space="preserve">Date:</w:t>
      </w:r>
      <w:r>
        <w:t xml:space="preserve"> </w:t>
      </w:r>
      <w:r>
        <w:t xml:space="preserve">October 26, 2023</w:t>
      </w:r>
    </w:p>
    <w:p>
      <w:pPr>
        <w:pStyle w:val="BodyText"/>
      </w:pPr>
      <w:r>
        <w:rPr>
          <w:bCs/>
          <w:b/>
        </w:rPr>
        <w:t xml:space="preserve">Title:</w:t>
      </w:r>
    </w:p>
    <w:p>
      <w:pPr>
        <w:pStyle w:val="BodyText"/>
      </w:pPr>
      <w:r>
        <w:t xml:space="preserve">margin-top: -10px; font-style: italic; color:#7f8c8d; #7f8c92;color:#7f936e;"#7400b;"&gt; #2a3e6a;"&gt;#256d5e;"&gt;</w:t>
      </w:r>
      <w:r>
        <w:rPr>
          <w:bCs/>
          <w:b/>
        </w:rPr>
        <w:t xml:space="preserve">A Reflection on the Role of a Geologist in China Beijing</w:t>
      </w:r>
    </w:p>
    <w:p>
      <w:pPr>
        <w:pStyle w:val="BodyText"/>
      </w:pPr>
      <w:r>
        <w:t xml:space="preserve">The decision to pursue a career as a</w:t>
      </w:r>
      <w:r>
        <w:t xml:space="preserve"> </w:t>
      </w:r>
      <w:r>
        <w:rPr>
          <w:bCs/>
          <w:b/>
        </w:rPr>
        <w:t xml:space="preserve">Geologist</w:t>
      </w:r>
      <w:r>
        <w:t xml:space="preserve">, particularly within the dynamic and historically rich context of China Beijing, represents far more than an academic specialization. It is an immersion into a dialogue between deep time and rapid modernization. This reflection paper serves to explore the multifaceted experiences, challenges, and profound responsibilities inherent in this professional identity when situated in one of the world’s most complex urban environments.</w:t>
      </w:r>
    </w:p>
    <w:bookmarkStart w:id="20" w:name="X67c56eac324406cc9e46bbe35dd1f3b4ccd4482"/>
    <w:p>
      <w:pPr>
        <w:pStyle w:val="Heading2"/>
      </w:pPr>
      <w:r>
        <w:t xml:space="preserve">The Intersection of Ancient Strata and Modern Infrastructure</w:t>
      </w:r>
    </w:p>
    <w:p>
      <w:pPr>
        <w:pStyle w:val="FirstParagraph"/>
      </w:pPr>
      <w:r>
        <w:t xml:space="preserve">To work as a geologist in Beijing is to navigate a landscape where history is not merely recorded in books but embedded literally beneath the feet. The city rests upon sedimentary layers that tell stories millions of years old, yet above these ancient rocks lies one of the most rapidly expanding metropolitan areas on Earth. As a geologist operating here, my primary task often involves reconciling the immovable constraints of geology with the aggressive demands of urban development.</w:t>
      </w:r>
    </w:p>
    <w:p>
      <w:pPr>
        <w:pStyle w:val="BodyText"/>
      </w:pPr>
      <w:r>
        <w:t xml:space="preserve">In Beijing specifically, the geological challenges are unique. The city is situated near significant fault lines and faces ongoing concerns regarding land subsidence due to historical groundwater extraction. Understanding these dynamics is not just a technical exercise; it is a civic duty. Every foundation laid for a new skyscraper in the Central Business District, every extension of the extensive subway network that crisscrosses China Beijing, requires meticulous geological surveying. The geologist becomes the guardian of stability, ensuring that as the city reaches for the sky, its foundations remain secure against seismic risks and soil instability.</w:t>
      </w:r>
    </w:p>
    <w:bookmarkEnd w:id="20"/>
    <w:bookmarkStart w:id="21" w:name="Xcdc6a1f802441d69441c41a526f4ec852576ab5"/>
    <w:p>
      <w:pPr>
        <w:pStyle w:val="Heading2"/>
      </w:pPr>
      <w:r>
        <w:t xml:space="preserve">The Cultural Dimension: Geology in a Historical Context</w:t>
      </w:r>
    </w:p>
    <w:p>
      <w:pPr>
        <w:pStyle w:val="FirstParagraph"/>
      </w:pPr>
      <w:r>
        <w:t xml:space="preserve">The role of a geologist in Beijing is also deeply intertwined with culture. China possesses an ancient relationship with the earth, where concepts of Feng Shui and harmony with natural landscapes have influenced urban planning for millennia. While modern engineering has largely replaced mystical considerations, the respect for geological boundaries remains strong. As a professional, I find myself acting as a bridge between ancient wisdom and modern science.</w:t>
      </w:r>
    </w:p>
    <w:p>
      <w:pPr>
        <w:pStyle w:val="BodyText"/>
      </w:pPr>
      <w:r>
        <w:t xml:space="preserve">For instance, when assessing sites near historical monuments or UNESCO World Heritage Sites such as the Forbidden City or the Temple of Heaven, precision is paramount. The vibrations from construction in China Beijing can have subtle but cumulative effects on ancient structures built upon specific geological substrates. Therefore, being a geologist here requires not only technical expertise but also cultural sensitivity and an understanding of heritage conservation. We are not just studying rocks; we are preserving the integrity of Chinese history against the encroachment of modernity.</w:t>
      </w:r>
    </w:p>
    <w:bookmarkEnd w:id="21"/>
    <w:bookmarkStart w:id="22" w:name="Xf7afb406108ce3eb3f1deb63b9c68946cfa3e1e"/>
    <w:p>
      <w:pPr>
        <w:pStyle w:val="Heading2"/>
      </w:pPr>
      <w:r>
        <w:t xml:space="preserve">Environmental Stewardship and Sustainability</w:t>
      </w:r>
    </w:p>
    <w:p>
      <w:pPr>
        <w:pStyle w:val="FirstParagraph"/>
      </w:pPr>
      <w:r>
        <w:t xml:space="preserve">In recent years, the focus for geologists in Beijing has shifted significantly toward environmental sustainability. The region faces challenges related to air quality, water scarcity, and soil contamination from industrial activities over the past century. As a geologist, my work now extends beyond hazard mitigation to active remediation and sustainable resource management.</w:t>
      </w:r>
    </w:p>
    <w:p>
      <w:pPr>
        <w:pStyle w:val="BodyText"/>
      </w:pPr>
      <w:r>
        <w:t xml:space="preserve">Water resource management is particularly critical in China Beijing. The North China Plain, of which Beijing is a part, has experienced severe groundwater depletion. Geological surveys help map aquifers and determine sustainable extraction limits. Furthermore, the study of soil composition is vital for urban greening projects aimed at combating pollution and enhancing livability. This aspect of the job offers a profound sense of purpose; by contributing to the ecological health of Beijing, we contribute directly to the quality of life for millions of residents.</w:t>
      </w:r>
    </w:p>
    <w:bookmarkEnd w:id="22"/>
    <w:bookmarkStart w:id="23" w:name="Xb3d1eadc19ff7e1ce8c4412a2e6de307f5b8ae2"/>
    <w:p>
      <w:pPr>
        <w:pStyle w:val="Heading2"/>
      </w:pPr>
      <w:r>
        <w:t xml:space="preserve">Professional Growth and Collaborative Learning</w:t>
      </w:r>
    </w:p>
    <w:p>
      <w:pPr>
        <w:pStyle w:val="FirstParagraph"/>
      </w:pPr>
      <w:r>
        <w:t xml:space="preserve">The professional environment for a geologist in China Beijing is highly collaborative. The scale of projects often necessitates multidisciplinary teams involving civil engineers, urban planners, environmental scientists, and government officials. This collaboration fosters rapid professional growth. Exposure to large-scale infrastructure projects provides insights into risk assessment and project management that are rarely found in smaller academic settings.</w:t>
      </w:r>
    </w:p>
    <w:p>
      <w:pPr>
        <w:pStyle w:val="BodyText"/>
      </w:pPr>
      <w:r>
        <w:t xml:space="preserve">Moreover, the technological advancements in geological surveying in Beijing are at the forefront globally. From advanced seismic imaging to drone-based topographical mapping, working here allows a geologist to utilize cutting-edge tools. This access to technology enhances the accuracy and efficiency of our work, allowing us to make more informed decisions that impact urban safety and development.</w:t>
      </w:r>
    </w:p>
    <w:bookmarkEnd w:id="23"/>
    <w:bookmarkStart w:id="24" w:name="X6c3ca0611efa5e72b7523e9a8b6c20b44b4cae4"/>
    <w:p>
      <w:pPr>
        <w:pStyle w:val="Heading2"/>
      </w:pPr>
      <w:r>
        <w:t xml:space="preserve">Personal Reflection: A Sense of Responsibility</w:t>
      </w:r>
    </w:p>
    <w:p>
      <w:pPr>
        <w:pStyle w:val="FirstParagraph"/>
      </w:pPr>
      <w:r>
        <w:t xml:space="preserve">On a personal level, living and working as a geologist in Beijing has reshaped my understanding of the Earth. It is easy to view the ground as inert, but here, every step reveals layers of complexity. The constant interplay between natural geological forces and human engineering creates a tension that is both stressful and exhilarating. There is a heavy responsibility in knowing that our assessments can determine the safety of neighborhoods or the viability of economic zones.</w:t>
      </w:r>
    </w:p>
    <w:p>
      <w:pPr>
        <w:pStyle w:val="BodyText"/>
      </w:pPr>
      <w:r>
        <w:t xml:space="preserve">I often reflect on the transient nature of human construction compared to the permanence of geological time. In Beijing, where dynasties have risen and fallen based on their ability to manage their environment, this perspective is humbling. It reminds me that as a geologist, I am not just serving the present needs but safeguarding future generations. The title "Geologist" in this context carries the weight of history and the promise of a sustainable future.</w:t>
      </w:r>
    </w:p>
    <w:bookmarkEnd w:id="24"/>
    <w:bookmarkStart w:id="25" w:name="conclusion"/>
    <w:p>
      <w:pPr>
        <w:pStyle w:val="Heading2"/>
      </w:pPr>
      <w:r>
        <w:t xml:space="preserve">Conclusion</w:t>
      </w:r>
    </w:p>
    <w:p>
      <w:pPr>
        <w:pStyle w:val="FirstParagraph"/>
      </w:pPr>
      <w:r>
        <w:t xml:space="preserve">In conclusion, being a geologist in China Beijing is a unique vocation that blends scientific rigor with cultural stewardship and environmental responsibility. It requires navigating the physical constraints of fault lines and subsiding soils while engaging with the cultural significance of ancient landmarks. It demands collaboration across disciplines and proficiency in advanced technologies. Ultimately, it offers a profound opportunity to contribute to the stability, safety, and sustainability of one of the world’s most significant cities.</w:t>
      </w:r>
    </w:p>
    <w:p>
      <w:pPr>
        <w:pStyle w:val="BodyText"/>
      </w:pPr>
      <w:r>
        <w:t xml:space="preserve">The experience has deepened my appreciation for the Earth's complexities and reinforced my commitment to using geological science for societal benefit. As Beijing continues to evolve, so too will the role of the geologist, adapting to new challenges while remaining rooted in the fundamental understanding of the land beneath our feet. This reflection serves as a testament to that ongoing journey—a journey grounded in rock, reaching toward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Geologist in China Beijing</dc:title>
  <dc:creator/>
  <dc:language>en</dc:language>
  <cp:keywords/>
  <dcterms:created xsi:type="dcterms:W3CDTF">2026-07-29T19:46:55Z</dcterms:created>
  <dcterms:modified xsi:type="dcterms:W3CDTF">2026-07-29T19:46:55Z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