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Germany</w:t>
      </w:r>
      <w:r>
        <w:t xml:space="preserve"> </w:t>
      </w:r>
      <w:r>
        <w:t xml:space="preserve">Frankfurt</w:t>
      </w:r>
    </w:p>
    <w:bookmarkStart w:id="26" w:name="X2df799f04eff617a801bfc91b34978a96d32997"/>
    <w:p>
      <w:pPr>
        <w:pStyle w:val="Heading1"/>
      </w:pPr>
      <w:r>
        <w:t xml:space="preserve">The Earth Beneath the Skyline: A Reflection on Being a Geologist in Germany Frankfurt</w:t>
      </w:r>
    </w:p>
    <w:p>
      <w:pPr>
        <w:pStyle w:val="FirstParagraph"/>
      </w:pPr>
      <w:r>
        <w:t xml:space="preserve">A Professional and Personal Inquiry into Geological Practice, Urban Integration, and Cultural Adaptation in Central Europe.</w:t>
      </w:r>
    </w:p>
    <w:bookmarkStart w:id="20" w:name="X8f1160d1ad768485d12c20add6d2cb59c4f6bf5"/>
    <w:p>
      <w:pPr>
        <w:pStyle w:val="Heading2"/>
      </w:pPr>
      <w:r>
        <w:t xml:space="preserve">I. Introduction: The Intersection of Stone and Steel</w:t>
      </w:r>
    </w:p>
    <w:p>
      <w:pPr>
        <w:pStyle w:val="FirstParagraph"/>
      </w:pPr>
      <w:r>
        <w:t xml:space="preserve">To stand on the banks of the Main River in Frankfurt am Main is to witness a profound paradox. Before you lies one of Germany's most modern financial centers, a skyline dominated by glass towers that pierce the clouds, symbolizing capital, speed, and technological advancement. Yet, beneath this glittering surface lies a complex geological history that has shaped not only the physical ground upon which these skyscrapers rest but also the very identity of the region. This</w:t>
      </w:r>
      <w:r>
        <w:t xml:space="preserve"> </w:t>
      </w:r>
      <w:r>
        <w:rPr>
          <w:bCs/>
          <w:b/>
        </w:rPr>
        <w:t xml:space="preserve">Reflection Paper</w:t>
      </w:r>
      <w:r>
        <w:t xml:space="preserve"> </w:t>
      </w:r>
      <w:r>
        <w:t xml:space="preserve">serves as an introspective examination of my role as a</w:t>
      </w:r>
      <w:r>
        <w:t xml:space="preserve"> </w:t>
      </w:r>
      <w:r>
        <w:rPr>
          <w:bCs/>
          <w:b/>
        </w:rPr>
        <w:t xml:space="preserve">Geologist</w:t>
      </w:r>
      <w:r>
        <w:t xml:space="preserve">, analyzing how professional duties intersect with the unique environmental, cultural, and regulatory landscape of</w:t>
      </w:r>
      <w:r>
        <w:t xml:space="preserve"> </w:t>
      </w:r>
      <w:r>
        <w:rPr>
          <w:bCs/>
          <w:b/>
        </w:rPr>
        <w:t xml:space="preserve">Germany Frankfurt</w:t>
      </w:r>
      <w:r>
        <w:t xml:space="preserve">.</w:t>
      </w:r>
    </w:p>
    <w:p>
      <w:pPr>
        <w:pStyle w:val="BodyText"/>
      </w:pPr>
      <w:r>
        <w:t xml:space="preserve">The transition to working in this specific locale required more than a change in geography; it demanded a shift in perspective. In many parts of the world, geology is viewed through the lens of resource extraction or remote exploration. However, here in Central Europe, and specifically within the dense urban fabric of Frankfurt, geology is inherently tied to urban planning, infrastructure resilience, and environmental stewardship. This reflection explores those nuances.</w:t>
      </w:r>
    </w:p>
    <w:bookmarkEnd w:id="20"/>
    <w:bookmarkStart w:id="21" w:name="X859a4a4c003600a97c6ad6eebb6c6b21c9c1051"/>
    <w:p>
      <w:pPr>
        <w:pStyle w:val="Heading2"/>
      </w:pPr>
      <w:r>
        <w:t xml:space="preserve">II. The Geological Context: A Land of Subtle Hazards</w:t>
      </w:r>
    </w:p>
    <w:p>
      <w:pPr>
        <w:pStyle w:val="FirstParagraph"/>
      </w:pPr>
      <w:r>
        <w:t xml:space="preserve">The primary challenge for any</w:t>
      </w:r>
      <w:r>
        <w:t xml:space="preserve"> </w:t>
      </w:r>
      <w:r>
        <w:rPr>
          <w:bCs/>
          <w:b/>
        </w:rPr>
        <w:t xml:space="preserve">Geologist</w:t>
      </w:r>
      <w:r>
        <w:t xml:space="preserve"> </w:t>
      </w:r>
      <w:r>
        <w:t xml:space="preserve">in this region is the subtle yet pervasive nature of subsurface hazards. Unlike volcanic zones or seismic belts, the geological risks here are often dormant but significant. Frankfurt sits on a complex matrix of sandstone, limestone, and clay formations from the Triassic period. As I have delved deeper into my work here, I have come to appreciate that "stability" is relative.</w:t>
      </w:r>
    </w:p>
    <w:p>
      <w:pPr>
        <w:pStyle w:val="BodyText"/>
      </w:pPr>
      <w:r>
        <w:t xml:space="preserve">One of the most striking aspects of practicing geology in</w:t>
      </w:r>
      <w:r>
        <w:t xml:space="preserve"> </w:t>
      </w:r>
      <w:r>
        <w:rPr>
          <w:bCs/>
          <w:b/>
        </w:rPr>
        <w:t xml:space="preserve">Germany Frankfurt</w:t>
      </w:r>
      <w:r>
        <w:t xml:space="preserve"> </w:t>
      </w:r>
      <w:r>
        <w:t xml:space="preserve">is the prevalence of karst topography in surrounding areas and the specific compressibility of certain clay layers in the Rhine-Main basin. When conducting site investigations for new high-rise developments, it is not enough to determine load-bearing capacity; one must assess long-term settlement patterns. I recall a project involving a foundation pit near the Römerberg where unexpected groundwater interactions with historic sandstone required rapid adaptation of our engineering models. This experience highlighted that in</w:t>
      </w:r>
      <w:r>
        <w:t xml:space="preserve"> </w:t>
      </w:r>
      <w:r>
        <w:rPr>
          <w:bCs/>
          <w:b/>
        </w:rPr>
        <w:t xml:space="preserve">Germany Frankfurt</w:t>
      </w:r>
      <w:r>
        <w:t xml:space="preserve">, the geologist is not merely an observer but a critical safeguard against structural failure.</w:t>
      </w:r>
    </w:p>
    <w:bookmarkEnd w:id="21"/>
    <w:bookmarkStart w:id="22" w:name="X0ef44aa6bc132ea96469b13551cfac2e0006557"/>
    <w:p>
      <w:pPr>
        <w:pStyle w:val="Heading2"/>
      </w:pPr>
      <w:r>
        <w:t xml:space="preserve">III. Regulatory Rigor and Precision: The German Standard</w:t>
      </w:r>
    </w:p>
    <w:p>
      <w:pPr>
        <w:pStyle w:val="FirstParagraph"/>
      </w:pPr>
      <w:r>
        <w:t xml:space="preserve">A significant portion of this reflection must address the cultural and professional framework within which I operate. The German approach to science is characterized by an unwavering commitment to precision, documentation, and regulatory compliance. For a</w:t>
      </w:r>
      <w:r>
        <w:t xml:space="preserve"> </w:t>
      </w:r>
      <w:r>
        <w:rPr>
          <w:bCs/>
          <w:b/>
        </w:rPr>
        <w:t xml:space="preserve">Geologist</w:t>
      </w:r>
      <w:r>
        <w:t xml:space="preserve">, this means that data collection is not just about finding answers; it is about proving them through exhaustive methodology.</w:t>
      </w:r>
    </w:p>
    <w:p>
      <w:pPr>
        <w:pStyle w:val="BodyText"/>
      </w:pPr>
      <w:r>
        <w:t xml:space="preserve">In my daily interactions with local authorities and engineering firms in</w:t>
      </w:r>
      <w:r>
        <w:t xml:space="preserve"> </w:t>
      </w:r>
      <w:r>
        <w:rPr>
          <w:bCs/>
          <w:b/>
        </w:rPr>
        <w:t xml:space="preserve">Germany Frankfurt</w:t>
      </w:r>
      <w:r>
        <w:t xml:space="preserve">, I have observed that geological reports are treated as legal documents as much as scientific ones. The standards set by DIN (Deutsches Institut für Normung) dictate every aspect of soil analysis and hazard assessment. Initially, this felt rigid, but over time, I have come to respect it. In a city where underground utilities are dense and historical buildings must be preserved from vibration damage during construction, the margin for error is non-existent. This rigorous environment has sharpened my analytical skills and reinforced the ethical responsibility inherent in our profession.</w:t>
      </w:r>
    </w:p>
    <w:bookmarkEnd w:id="22"/>
    <w:bookmarkStart w:id="23" w:name="Xfa5434fc595cada4623a73faf0199da071ae6ae"/>
    <w:p>
      <w:pPr>
        <w:pStyle w:val="Heading2"/>
      </w:pPr>
      <w:r>
        <w:t xml:space="preserve">IV. Urban Geology: Bridging Past and Future</w:t>
      </w:r>
    </w:p>
    <w:p>
      <w:pPr>
        <w:pStyle w:val="FirstParagraph"/>
      </w:pPr>
      <w:r>
        <w:t xml:space="preserve">Frankfurt is a city that constantly reinvents itself, yet it remains deeply connected to its history. As a</w:t>
      </w:r>
      <w:r>
        <w:t xml:space="preserve"> </w:t>
      </w:r>
      <w:r>
        <w:rPr>
          <w:bCs/>
          <w:b/>
        </w:rPr>
        <w:t xml:space="preserve">Geologist</w:t>
      </w:r>
      <w:r>
        <w:t xml:space="preserve">, I am often the custodian of this deep history. The soil cores we extract tell stories of ancient riverbeds, shifting climates, and prehistoric landscapes that long preceded the banking district.</w:t>
      </w:r>
    </w:p>
    <w:p>
      <w:pPr>
        <w:pStyle w:val="BodyText"/>
      </w:pPr>
      <w:r>
        <w:t xml:space="preserve">In</w:t>
      </w:r>
      <w:r>
        <w:t xml:space="preserve"> </w:t>
      </w:r>
      <w:r>
        <w:rPr>
          <w:bCs/>
          <w:b/>
        </w:rPr>
        <w:t xml:space="preserve">Germany Frankfurt</w:t>
      </w:r>
      <w:r>
        <w:t xml:space="preserve">, there is a growing emphasis on sustainable urban development. This has placed geologists at the forefront of discussions regarding geothermal energy utilization. The Rhine-Main area possesses significant potential for shallow and deep geothermal systems, offering a renewable energy source that can reduce the carbon footprint of its massive commercial buildings. My role has expanded from traditional hazard assessment to include thermal conductivity modeling and aquifer mapping. This evolution reflects a broader trend in European geology: the shift from exploiting the earth to coexisting with it.</w:t>
      </w:r>
    </w:p>
    <w:bookmarkEnd w:id="23"/>
    <w:bookmarkStart w:id="24" w:name="Xa594462a8155e977131584556fa87c4058ac796"/>
    <w:p>
      <w:pPr>
        <w:pStyle w:val="Heading2"/>
      </w:pPr>
      <w:r>
        <w:t xml:space="preserve">V. Cultural Adaptation and Professional Integration</w:t>
      </w:r>
    </w:p>
    <w:p>
      <w:pPr>
        <w:pStyle w:val="FirstParagraph"/>
      </w:pPr>
      <w:r>
        <w:t xml:space="preserve">Living and working in</w:t>
      </w:r>
      <w:r>
        <w:t xml:space="preserve"> </w:t>
      </w:r>
      <w:r>
        <w:rPr>
          <w:bCs/>
          <w:b/>
        </w:rPr>
        <w:t xml:space="preserve">Germany Frankfurt</w:t>
      </w:r>
      <w:r>
        <w:br/>
      </w:r>
      <w:r>
        <w:t xml:space="preserve">has also been a lesson in cultural nuance. The directness of German professional communication, while initially jarring to those accustomed to more diplomatic feedback loops, fosters a culture of efficiency and clarity. As a</w:t>
      </w:r>
      <w:r>
        <w:t xml:space="preserve"> </w:t>
      </w:r>
      <w:r>
        <w:rPr>
          <w:bCs/>
          <w:b/>
        </w:rPr>
        <w:t xml:space="preserve">Geologist</w:t>
      </w:r>
      <w:r>
        <w:t xml:space="preserve">, this has streamlined my workflow. Ambiguity is the enemy of accurate geological prediction; thus, the straightforward nature of our collaborations has enhanced project outcomes.</w:t>
      </w:r>
    </w:p>
    <w:p>
      <w:pPr>
        <w:pStyle w:val="BodyText"/>
      </w:pPr>
      <w:r>
        <w:t xml:space="preserve">Furthermore, Frankfurt’s status as an international hub means that I collaborate with colleagues from diverse backgrounds. This multicultural environment enriches the field of geology itself, bringing varied perspectives on problem-solving. Whether discussing data interpretation in English or navigating local bureaucracy in German (a skill I am continuously striving to improve), the professional landscape of</w:t>
      </w:r>
      <w:r>
        <w:t xml:space="preserve"> </w:t>
      </w:r>
      <w:r>
        <w:rPr>
          <w:bCs/>
          <w:b/>
        </w:rPr>
        <w:t xml:space="preserve">Germany Frankfurt</w:t>
      </w:r>
      <w:r>
        <w:t xml:space="preserve"> </w:t>
      </w:r>
      <w:r>
        <w:t xml:space="preserve">demands adaptability and linguistic competence.</w:t>
      </w:r>
    </w:p>
    <w:bookmarkEnd w:id="24"/>
    <w:bookmarkStart w:id="25" w:name="vi.-conclusion-the-rooted-professional"/>
    <w:p>
      <w:pPr>
        <w:pStyle w:val="Heading2"/>
      </w:pPr>
      <w:r>
        <w:t xml:space="preserve">VI. Conclusion: The Rooted Professional</w:t>
      </w:r>
    </w:p>
    <w:p>
      <w:pPr>
        <w:pStyle w:val="FirstParagraph"/>
      </w:pPr>
      <w:r>
        <w:t xml:space="preserve">In conclusion, this reflection paper underscores that being a geologist in</w:t>
      </w:r>
      <w:r>
        <w:t xml:space="preserve"> </w:t>
      </w:r>
      <w:r>
        <w:rPr>
          <w:bCs/>
          <w:b/>
        </w:rPr>
        <w:t xml:space="preserve">Germany Frankfurt</w:t>
      </w:r>
      <w:r>
        <w:br/>
      </w:r>
      <w:r>
        <w:t xml:space="preserve">is a multifaceted endeavor that transcends simple fieldwork. It involves navigating complex regulatory frameworks, addressing subtle but significant geological hazards, contributing to sustainable urban infrastructure, and adapting to a culture that values precision and integrity.</w:t>
      </w:r>
    </w:p>
    <w:p>
      <w:pPr>
        <w:pStyle w:val="BodyText"/>
      </w:pPr>
      <w:r>
        <w:t xml:space="preserve">The identity of the modern geologist in this region is no longer just that of an explorer of wild landscapes but an integral part of the urban ecosystem. We are the ones who ensure that Frankfurt’s impressive skyline remains firmly rooted in solid ground, both literally and metaphorically. As I continue my career here, I remain committed to bridging the gap between geological science and societal need, ensuring that for every new tower erected above ground, there is a rigorous understanding of what lies beneath.</w:t>
      </w:r>
    </w:p>
    <w:p>
      <w:pPr>
        <w:pStyle w:val="BodyText"/>
      </w:pPr>
      <w:r>
        <w:t xml:space="preserve">This journey has transformed my professional practice. It has taught me that geology is not static; it evolves with the society built upon it. In</w:t>
      </w:r>
      <w:r>
        <w:t xml:space="preserve"> </w:t>
      </w:r>
      <w:r>
        <w:rPr>
          <w:bCs/>
          <w:b/>
        </w:rPr>
        <w:t xml:space="preserve">Germany Frankfurt</w:t>
      </w:r>
      <w:r>
        <w:t xml:space="preserve">, I have found that to be a good geologist, one must also be a good listener—to the earth, to the regulations, and to the community that depends on our expertise.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Geologist in Germany Frankfurt</dc:title>
  <dc:creator/>
  <dc:language>en</dc:language>
  <cp:keywords/>
  <dcterms:created xsi:type="dcterms:W3CDTF">2026-07-29T21:24:12Z</dcterms:created>
  <dcterms:modified xsi:type="dcterms:W3CDTF">2026-07-29T21:24:12Z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