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Kenya</w:t>
      </w:r>
      <w:r>
        <w:t xml:space="preserve"> </w:t>
      </w:r>
      <w:r>
        <w:t xml:space="preserve">Nairobi</w:t>
      </w:r>
    </w:p>
    <w:bookmarkStart w:id="26" w:name="Xeeaf6ba858ddc96b5eb9667eea9c3032fa6144f"/>
    <w:p>
      <w:pPr>
        <w:pStyle w:val="Heading1"/>
      </w:pPr>
      <w:r>
        <w:t xml:space="preserve">Beneath the Concrete and the Rift: A Reflection on Being a Geologist in Kenya Nairobi</w:t>
      </w:r>
    </w:p>
    <w:p>
      <w:pPr>
        <w:pStyle w:val="FirstParagraph"/>
      </w:pPr>
      <w:r>
        <w:rPr>
          <w:bCs/>
          <w:b/>
        </w:rPr>
        <w:t xml:space="preserve">Date:</w:t>
      </w:r>
      <w:r>
        <w:t xml:space="preserve"> </w:t>
      </w:r>
      <w:r>
        <w:t xml:space="preserve">October 26, 2023</w:t>
      </w:r>
      <w:r>
        <w:br/>
      </w:r>
      <w:r>
        <w:rPr>
          <w:bCs/>
          <w:b/>
        </w:rPr>
        <w:t xml:space="preserve">Title:</w:t>
      </w:r>
      <w:r>
        <w:t xml:space="preserve">The Intersection of Ancient Earth and Modern Urbanization</w:t>
      </w:r>
    </w:p>
    <w:bookmarkStart w:id="20" w:name="Xb148fce98ea585ef0244f85678943877725e308"/>
    <w:p>
      <w:pPr>
        <w:pStyle w:val="Heading2"/>
      </w:pPr>
      <w:r>
        <w:t xml:space="preserve">I. Introduction: The Weight of the Rock Hammer</w:t>
      </w:r>
    </w:p>
    <w:p>
      <w:pPr>
        <w:pStyle w:val="FirstParagraph"/>
      </w:pPr>
      <w:r>
        <w:t xml:space="preserve">To stand in the heart of Kenya Nairobi is to stand on a complex geological narrative that spans millions of years, yet is often obscured by the frenetic pace of modern urban life. As I reflect upon my journey and observations regarding the role and significance of a</w:t>
      </w:r>
      <w:r>
        <w:t xml:space="preserve"> </w:t>
      </w:r>
      <w:r>
        <w:t xml:space="preserve">Geologist</w:t>
      </w:r>
      <w:r>
        <w:t xml:space="preserve"> </w:t>
      </w:r>
      <w:r>
        <w:t xml:space="preserve">within this specific context, I am struck by the duality of our profession here. We are not merely scientists measuring strata in remote deserts; we are integral components of urban planning, environmental protection, and economic development in one of Africa’s most dynamic cities. The city of Kenya Nairobi is a paradox: it is a global hub for technology and business situated atop one of the most geologically active regions on Earth—the East African Rift System. This reflection seeks to explore the intricate relationship between geological science and the urban reality of Kenya Nairobi, arguing that the geologist is not an peripheral observer but a central guardian of sustainable development in this unique landscape.</w:t>
      </w:r>
    </w:p>
    <w:bookmarkEnd w:id="20"/>
    <w:bookmarkStart w:id="21" w:name="X1325d17e28a1e32b6e1088dd48fd60191da3d62"/>
    <w:p>
      <w:pPr>
        <w:pStyle w:val="Heading2"/>
      </w:pPr>
      <w:r>
        <w:t xml:space="preserve">II. The Geological Foundation of Kenya Nairobi</w:t>
      </w:r>
    </w:p>
    <w:p>
      <w:pPr>
        <w:pStyle w:val="FirstParagraph"/>
      </w:pPr>
      <w:r>
        <w:t xml:space="preserve">Before one can understand the role of the modern professional, one must appreciate the substrate upon which they work. Kenya Nairobi is largely built on volcanic rocks and sediments associated with the Rift Valley system. The city sits at an elevation that moderates its tropical climate, a direct result of these topographical features formed by tectonic activity. For a</w:t>
      </w:r>
      <w:r>
        <w:t xml:space="preserve"> </w:t>
      </w:r>
      <w:r>
        <w:t xml:space="preserve">Geologist</w:t>
      </w:r>
      <w:r>
        <w:t xml:space="preserve">, understanding this foundation is not academic trivia; it is practical necessity. The soils around Kenya Nairobi vary significantly from the clay-heavy expanses in the valley floors to the rocky outcrops on the surrounding hills like Ngong Hills and Mt. Longonot.</w:t>
      </w:r>
    </w:p>
    <w:p>
      <w:pPr>
        <w:pStyle w:val="BodyText"/>
      </w:pPr>
      <w:r>
        <w:t xml:space="preserve">Reflecting on field studies conducted within these bounds, I realize that every building foundation in Kenya Nairobi is a dialogue with this geology. The presence of expansive clay soils, which swell when wet and shrink when dry, poses a significant threat to infrastructure if ignored. It is here that the geologist transitions from a scientist to an engineer’s partner. Without precise geological surveying and soil analysis, the rapid urbanization seen in Kenya Nairobi would result in catastrophic structural failures. Thus, the geologist serves as the first line of defense against geological hazards, ensuring that the concrete jungle does not sink into or slide away from its volcanic origins.</w:t>
      </w:r>
    </w:p>
    <w:bookmarkEnd w:id="21"/>
    <w:bookmarkStart w:id="22" w:name="Xb94a62823363af1945592c54322ede3b5f7b5a2"/>
    <w:p>
      <w:pPr>
        <w:pStyle w:val="Heading2"/>
      </w:pPr>
      <w:r>
        <w:t xml:space="preserve">III. Water Security and Environmental Stewardship</w:t>
      </w:r>
    </w:p>
    <w:p>
      <w:pPr>
        <w:pStyle w:val="FirstParagraph"/>
      </w:pPr>
      <w:r>
        <w:t xml:space="preserve">A profound aspect of my reflection concerns water resource management. Kenya Nairobi faces periodic challenges with water supply, a crisis exacerbated by population growth and climate variability. As a geologist working in this region, understanding groundwater dynamics is paramount. The aquifers beneath Kenya Nairobi are recharged by the rains falling on the Mau Escarpment and the Aberdare Range to the west. However, deforestation and poor land use practices threaten these recharge zones.</w:t>
      </w:r>
    </w:p>
    <w:p>
      <w:pPr>
        <w:pStyle w:val="BodyText"/>
      </w:pPr>
      <w:r>
        <w:t xml:space="preserve">The role of a geologist in Kenya Nairobi extends into environmental advocacy and hydrogeology. We map fracture networks in rocks that act as conduits for water, helping to locate viable boreholes for communities that lack piped water. This is not just about resource extraction; it is about social equity. By providing data-driven insights into sustainable groundwater extraction, geologists help prevent the depletion of aquifers that future generations of Kenya Nairobi residents will depend on. Furthermore, the management of waste disposal sites requires geological expertise to ensure that leachate does not contaminate these vital underground water sources. In this sense, the geologist is a steward of public health and environmental integrity.</w:t>
      </w:r>
    </w:p>
    <w:bookmarkEnd w:id="22"/>
    <w:bookmarkStart w:id="23" w:name="X214e6830bc32c52c81f70ae03403387504b866a"/>
    <w:p>
      <w:pPr>
        <w:pStyle w:val="Heading2"/>
      </w:pPr>
      <w:r>
        <w:t xml:space="preserve">IV. Economic Potential: Beyond Construction</w:t>
      </w:r>
    </w:p>
    <w:p>
      <w:pPr>
        <w:pStyle w:val="FirstParagraph"/>
      </w:pPr>
      <w:r>
        <w:t xml:space="preserve">While construction dominates the immediate perception of geological work in Kenya Nairobi, a deeper reflection reveals untapped economic potential in mineral resources and geothermal energy. The East African Rift is rich in geothermal energy, and Kenya is a global leader in harnessing this renewable resource. Although major plants are located further north along the rift, the geological surveys required to map these resources often start with regional studies that inform national policy from hubs like Kenya Nairobi.</w:t>
      </w:r>
    </w:p>
    <w:p>
      <w:pPr>
        <w:pStyle w:val="BodyText"/>
      </w:pPr>
      <w:r>
        <w:t xml:space="preserve">Moreover, there is ongoing exploration for industrial minerals such as limestone, which is crucial for cement production. As Kenya Nairobi continues to expand its infrastructure—roads, bridges, and housing—the demand for local materials rises. A geologist’s ability to identify and responsibly mine these resources reduces the carbon footprint associated with importing materials while stimulating local economies. However, this must be balanced with strict environmental regulations to prevent landscape degradation. The reflection here is one of balance: maximizing economic benefit from our geological endowment while preserving the aesthetic and ecological value of the Kenyan landscape.</w:t>
      </w:r>
    </w:p>
    <w:bookmarkEnd w:id="23"/>
    <w:bookmarkStart w:id="24" w:name="v.-challenges-and-future-outlook"/>
    <w:p>
      <w:pPr>
        <w:pStyle w:val="Heading2"/>
      </w:pPr>
      <w:r>
        <w:t xml:space="preserve">V. Challenges and Future Outlook</w:t>
      </w:r>
    </w:p>
    <w:p>
      <w:pPr>
        <w:pStyle w:val="FirstParagraph"/>
      </w:pPr>
      <w:r>
        <w:t xml:space="preserve">Despite these opportunities, challenges remain significant. Public awareness regarding geology in Kenya Nairobi is low. There is often a misconception that geological hazards are rare or that soil reports are bureaucratic hurdles rather than essential safety measures. Changing this narrative requires education and advocacy from the geological community.</w:t>
      </w:r>
    </w:p>
    <w:p>
      <w:pPr>
        <w:pStyle w:val="BodyText"/>
      </w:pPr>
      <w:r>
        <w:t xml:space="preserve">Additionally, climate change poses new uncertainties to the geology of Kenya Nairobi. Increased intensity of rainfall events can trigger landslides on unstable slopes, particularly in informal settlements built on precarious geological formations. As a</w:t>
      </w:r>
      <w:r>
        <w:t xml:space="preserve"> </w:t>
      </w:r>
      <w:r>
        <w:t xml:space="preserve">Geologist</w:t>
      </w:r>
      <w:r>
        <w:t xml:space="preserve">, I feel a moral obligation to contribute to hazard mapping and risk reduction strategies that protect vulnerable populations. The future of urban planning in Kenya Nairobi must be "geology-sensitive." This means integrating geological data into zoning laws, building codes, and emergency response plans.</w:t>
      </w:r>
    </w:p>
    <w:bookmarkEnd w:id="24"/>
    <w:bookmarkStart w:id="25" w:name="vi.-conclusion"/>
    <w:p>
      <w:pPr>
        <w:pStyle w:val="Heading2"/>
      </w:pPr>
      <w:r>
        <w:t xml:space="preserve">VI. Conclusion</w:t>
      </w:r>
    </w:p>
    <w:p>
      <w:pPr>
        <w:pStyle w:val="FirstParagraph"/>
      </w:pPr>
      <w:r>
        <w:t xml:space="preserve">In conclusion, the identity of a geologist in Kenya Nairobi is multifaceted. We are educators explaining why certain areas are prone to flooding or landslides; we are consultants ensuring that skyscrapers stand firm on volcanic bedrock; we are environmentalists protecting aquifers from contamination; and we are economists unlocking the value of subsurface resources. The city of Kenya Nairobi stands as a testament to human resilience, but its longevity depends on our understanding of the ground beneath it.</w:t>
      </w:r>
    </w:p>
    <w:p>
      <w:pPr>
        <w:pStyle w:val="BodyText"/>
      </w:pPr>
      <w:r>
        <w:t xml:space="preserve">To be a geologist here is to bear witness to the earth’s history while actively shaping its future stability. It requires a deep respect for the forces that created this landscape and a proactive approach to managing its risks. As Kenya Nairobi continues its trajectory toward becoming a global city, the voice of geology must become louder and more integrated into every facet of urban development. Only by honoring the geological truth of our land can we build a sustainable, safe, and prosperous future for all who call Kenya Nairobi home.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Geologist in Kenya Nairobi</dc:title>
  <dc:creator/>
  <dc:language>en</dc:language>
  <cp:keywords/>
  <dcterms:created xsi:type="dcterms:W3CDTF">2026-07-29T11:37:46Z</dcterms:created>
  <dcterms:modified xsi:type="dcterms:W3CDTF">2026-07-29T11:37:46Z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