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5" w:name="X7dd81bd471ca32f1a366379839992225b95800a"/>
    <w:p>
      <w:pPr>
        <w:pStyle w:val="Heading1"/>
      </w:pPr>
      <w:r>
        <w:t xml:space="preserve">The Geological Consciousness: A Reflection on the Role of the Geologist in Islamabad, Pakistan</w:t>
      </w:r>
    </w:p>
    <w:p>
      <w:pPr>
        <w:pStyle w:val="FirstParagraph"/>
      </w:pPr>
      <w:r>
        <w:t xml:space="preserve">The intersection of earth sciences and urban development is rarely more profound or precarious than it is in Islamabad, Pakistan. As a city meticulously planned to serve as the capital of a nation with a complex geological history, Islamabad presents a unique laboratory for understanding the critical role of the Geologist. This reflection paper seeks to explore not only the technical necessity of geological expertise in this specific locale but also the broader philosophical and societal implications of integrating scientific rigor into urban planning and disaster management. To understand why the Geologist is indispensable in Pakistan Islamabad, one must first appreciate that Islamabad is not merely a city built upon land; it is a city built within a tectonically active fault system, atop fragile marginal zones, and surrounded by dramatic geological formations that define its identity.</w:t>
      </w:r>
    </w:p>
    <w:bookmarkStart w:id="20" w:name="the-tectonic-context-living-on-the-edge"/>
    <w:p>
      <w:pPr>
        <w:pStyle w:val="Heading2"/>
      </w:pPr>
      <w:r>
        <w:t xml:space="preserve">The Tectonic Context: Living on the Edge</w:t>
      </w:r>
    </w:p>
    <w:p>
      <w:pPr>
        <w:pStyle w:val="FirstParagraph"/>
      </w:pPr>
      <w:r>
        <w:t xml:space="preserve">The most pressing reflection regarding the Geologist in this region stems from the seismic reality of Pakistan Islamabad. Located at the foothills of the Margalla Hills, which are part of the Lesser Himalayas, and in close proximity to major fault lines such as the Main Boundary Thrust (MBT) and potentially influenced by events further north like those in Kashmir, Islamabad exists in a high-risk seismic zone. For years, urban expansion proceeded with limited regard for subsurface conditions. However, recent seismic activities have served as harsh reminders of nature’s power. The Geologist here acts as the primary interpreter of these subterranean dangers.</w:t>
      </w:r>
    </w:p>
    <w:p>
      <w:pPr>
        <w:pStyle w:val="BodyText"/>
      </w:pPr>
      <w:r>
        <w:t xml:space="preserve">In this context, the Geologist is not just a surveyor; they are a guardian of public safety. Their work involves detailed microzonation studies to determine which areas are susceptible to liquefaction, slope instability, or amplification of seismic waves. Reflecting on the role of the Geologist in Pakistan Islamabad reveals that their expertise directly translates into survival rates during earthquakes. When we speak of disaster risk reduction (DRR) in this capital, we are essentially speaking about applied geology. Without accurate geological data regarding soil stiffness and fault trace locations, building codes remain theoretical documents rather than life-saving mandates.</w:t>
      </w:r>
    </w:p>
    <w:bookmarkEnd w:id="20"/>
    <w:bookmarkStart w:id="21" w:name="urban-expansion-vs.-geological-stability"/>
    <w:p>
      <w:pPr>
        <w:pStyle w:val="Heading2"/>
      </w:pPr>
      <w:r>
        <w:t xml:space="preserve">Urban Expansion vs. Geological Stability</w:t>
      </w:r>
    </w:p>
    <w:p>
      <w:pPr>
        <w:pStyle w:val="FirstParagraph"/>
      </w:pPr>
      <w:r>
        <w:t xml:space="preserve">Islamabad’s rapid growth has put immense pressure on its geographical boundaries. The city is expanding outward into the Margalla Hills National Park and settling into the alluvial plains along the Soan River valley. This expansion creates a direct conflict between developmental aspirations and geological constraints. Here, the Geologist serves as a crucial check against haphazard urbanization. The reflection on this dynamic highlights a recurring tension in Pakistani urban planning: short-term economic gains versus long-term geological stability.</w:t>
      </w:r>
    </w:p>
    <w:p>
      <w:pPr>
        <w:pStyle w:val="BodyText"/>
      </w:pPr>
      <w:r>
        <w:t xml:space="preserve">The Geologist must advocate for sustainable land-use practices that respect the natural drainage patterns and slope stability limits of the terrain. In many instances, illegal constructions have been identified on unstable slopes or near fault lines. The professional integrity of the Geologist in Pakistan Islamabad involves standing firm against political or commercial pressures to approve developments in geologically unsuitable areas. This ethical dimension is often overlooked but is perhaps as important as the technical analysis. The Geologist becomes an advocate for the land, ensuring that human habitation does not compromise the structural integrity of the hills and plains that sustain them.</w:t>
      </w:r>
    </w:p>
    <w:bookmarkEnd w:id="21"/>
    <w:bookmarkStart w:id="22" w:name="X03a0e8a2693f21f3333fccb90437582a7f8a8ec"/>
    <w:p>
      <w:pPr>
        <w:pStyle w:val="Heading2"/>
      </w:pPr>
      <w:r>
        <w:t xml:space="preserve">Water Resources and Environmental Sustainability</w:t>
      </w:r>
    </w:p>
    <w:p>
      <w:pPr>
        <w:pStyle w:val="FirstParagraph"/>
      </w:pPr>
      <w:r>
        <w:t xml:space="preserve">Beyond earthquakes and slope stability, another critical domain where the Geologist plays a pivotal role in Islamabad is hydrogeology. The capital relies on a combination of surface water from dams like Rawal Lake and groundwater aquifers for its supply. However, over-extraction of groundwater poses significant risks, including land subsidence and contamination. The Geologist is tasked with mapping these aquifers, understanding their recharge rates, and monitoring water quality.</w:t>
      </w:r>
    </w:p>
    <w:p>
      <w:pPr>
        <w:pStyle w:val="BodyText"/>
      </w:pPr>
      <w:r>
        <w:t xml:space="preserve">In the broader context of Pakistan Islamabad’s sustainability goals, the Geologist provides the data necessary to manage resources responsibly. Reflecting on this aspect brings attention to the interconnectedness of geological health and public health. A polluted or depleted aquifer affects millions of residents. Therefore, the Geologist’s work extends beyond rocks and soils; it encompasses the lifeblood of the city’s ecosystem. The integration of geological science into water policy is essential for ensuring that Islamabad does not face a future water crisis exacerbated by poor subsurface management.</w:t>
      </w:r>
    </w:p>
    <w:bookmarkEnd w:id="22"/>
    <w:bookmarkStart w:id="23" w:name="Xe52031ae26f6d5154a9fda616389eecbb01e2b5"/>
    <w:p>
      <w:pPr>
        <w:pStyle w:val="Heading2"/>
      </w:pPr>
      <w:r>
        <w:t xml:space="preserve">The Cultural and Educational Role of Geology</w:t>
      </w:r>
    </w:p>
    <w:p>
      <w:pPr>
        <w:pStyle w:val="FirstParagraph"/>
      </w:pPr>
      <w:r>
        <w:t xml:space="preserve">Finally, there is an often-underappreciated role of the Geologist in shaping the cultural and educational landscape of Pakistan Islamabad. The Margalla Hills are not just geological features; they are recreational hubs for millions of Islamabad residents. The Geologist has a responsibility to interpret these natural wonders for the public, transforming them from mere backdrops into objects of scientific appreciation and respect.</w:t>
      </w:r>
    </w:p>
    <w:p>
      <w:pPr>
        <w:pStyle w:val="BodyText"/>
      </w:pPr>
      <w:r>
        <w:t xml:space="preserve">Educational initiatives led by geologists can foster a culture of environmental stewardship among the youth. By understanding the geological processes that formed their city, residents are more likely to engage in protective behaviors. In this sense, the Geologist is also an educator and a communicator. The reflection on this role suggests that science communication is vital for effective governance. When citizens understand why they cannot build on certain slopes or why groundwater must be conserved, compliance with regulations increases.</w:t>
      </w:r>
    </w:p>
    <w:bookmarkEnd w:id="23"/>
    <w:bookmarkStart w:id="24" w:name="conclusion"/>
    <w:p>
      <w:pPr>
        <w:pStyle w:val="Heading2"/>
      </w:pPr>
      <w:r>
        <w:t xml:space="preserve">Conclusion</w:t>
      </w:r>
    </w:p>
    <w:p>
      <w:pPr>
        <w:pStyle w:val="FirstParagraph"/>
      </w:pPr>
      <w:r>
        <w:t xml:space="preserve">In conclusion, the Geologist in Pakistan Islamabad occupies a multifaceted and critical position that transcends traditional scientific boundaries. They are safety inspectors, urban planners’ allies, environmental protectors, and public educators. The unique geological setting of Islamabad—marked by seismic activity, fragile hill slopes, and vital water resources—demands a proactive rather than reactive approach to land use.</w:t>
      </w:r>
    </w:p>
    <w:p>
      <w:pPr>
        <w:pStyle w:val="BodyText"/>
      </w:pPr>
      <w:r>
        <w:t xml:space="preserve">As Pakistan continues to develop its capital city, the integration of geological expertise must be institutionalized at every level of decision-making. Ignoring the voice of the Geologist is not merely an academic oversight; it is a gamble with human lives and ecological balance. Therefore, this reflection paper asserts that empowering geologists and respecting their findings are paramount for Islamabad’s resilience. The future stability and prosperity of Pakistan Islamabad depend heavily on how well we listen to the earth through its scientists.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the Context of Pakistan Islamabad</dc:title>
  <dc:creator/>
  <dc:language>en</dc:language>
  <cp:keywords/>
  <dcterms:created xsi:type="dcterms:W3CDTF">2026-07-29T12:07:07Z</dcterms:created>
  <dcterms:modified xsi:type="dcterms:W3CDTF">2026-07-29T12:07:07Z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