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Turkey,</w:t>
      </w:r>
      <w:r>
        <w:t xml:space="preserve"> </w:t>
      </w:r>
      <w:r>
        <w:t xml:space="preserve">Istanbul</w:t>
      </w:r>
    </w:p>
    <w:bookmarkStart w:id="25" w:name="Xa4e018b056e2c96e856cf877160ed7d19c877bd"/>
    <w:p>
      <w:pPr>
        <w:pStyle w:val="Heading1"/>
      </w:pPr>
      <w:r>
        <w:t xml:space="preserve">The Earth Speaks in Istanbul: A Reflection on the Geologist's Role</w:t>
      </w:r>
    </w:p>
    <w:p>
      <w:pPr>
        <w:pStyle w:val="FirstParagraph"/>
      </w:pPr>
      <w:r>
        <w:t xml:space="preserve">To stand in</w:t>
      </w:r>
      <w:r>
        <w:t xml:space="preserve"> </w:t>
      </w:r>
      <w:r>
        <w:rPr>
          <w:bCs/>
          <w:b/>
        </w:rPr>
        <w:t xml:space="preserve">Istanbul, Turkey</w:t>
      </w:r>
      <w:r>
        <w:t xml:space="preserve">, is to stand upon a narrative written in stone, water, and seismic tension. For centuries, this city has been the crossroads of civilizations, but beneath its bustling streets and ancient monuments lies a dynamic geological framework that dictates its survival. In reflecting on the profession of a</w:t>
      </w:r>
      <w:r>
        <w:t xml:space="preserve"> </w:t>
      </w:r>
      <w:r>
        <w:rPr>
          <w:bCs/>
          <w:b/>
        </w:rPr>
        <w:t xml:space="preserve">Geologist</w:t>
      </w:r>
      <w:r>
        <w:t xml:space="preserve"> </w:t>
      </w:r>
      <w:r>
        <w:t xml:space="preserve">within this specific context, one realizes that it is far more than an academic or industrial pursuit; it is a civic duty and a safeguard for human life. The intersection of urban density, historical preservation, and tectonic volatility makes the role of the geologist in Istanbul unique and critical.</w:t>
      </w:r>
    </w:p>
    <w:bookmarkStart w:id="20" w:name="the-seismic-reality"/>
    <w:p>
      <w:pPr>
        <w:pStyle w:val="Heading2"/>
      </w:pPr>
      <w:r>
        <w:t xml:space="preserve">The Seismic Reality</w:t>
      </w:r>
    </w:p>
    <w:p>
      <w:pPr>
        <w:pStyle w:val="FirstParagraph"/>
      </w:pPr>
      <w:r>
        <w:t xml:space="preserve">The most pressing aspect of being a geologist in Turkey is the immediate reality of seismic activity. Istanbul sits near the North Anatolian Fault, a major strike-slip fault line that has historically produced devastating earthquakes. As I reflect on this, it becomes clear that a</w:t>
      </w:r>
      <w:r>
        <w:t xml:space="preserve"> </w:t>
      </w:r>
      <w:r>
        <w:rPr>
          <w:bCs/>
          <w:b/>
        </w:rPr>
        <w:t xml:space="preserve">Geologist</w:t>
      </w:r>
      <w:r>
        <w:t xml:space="preserve"> </w:t>
      </w:r>
      <w:r>
        <w:t xml:space="preserve">here acts as an interpreter of danger and resilience. It is not merely about mapping faults; it is about communicating risk to urban planners, policymakers, and the public.</w:t>
      </w:r>
    </w:p>
    <w:p>
      <w:pPr>
        <w:pStyle w:val="BodyText"/>
      </w:pPr>
      <w:r>
        <w:t xml:space="preserve">In many parts of the world, geology might be studied for resource extraction or academic interest. However, in Istanbul, geology is a matter of public safety. The reflection here turns somber: how much preparation can truly mitigate the inevitable? The geologist must constantly balance scientific uncertainty with the need for definitive action. This creates a professional tension where data interpretation directly influences building codes and zoning laws. The responsibility carried by every geological survey in Turkey is immense, as it underpins the structural integrity of one of the world’s most populous cities.</w:t>
      </w:r>
    </w:p>
    <w:bookmarkEnd w:id="20"/>
    <w:bookmarkStart w:id="21" w:name="X8f0c3c40b07e6f70966fe644c3bba3e17546458"/>
    <w:p>
      <w:pPr>
        <w:pStyle w:val="Heading2"/>
      </w:pPr>
      <w:r>
        <w:t xml:space="preserve">The Historical Layer: Istanbul’s Ancient Foundations</w:t>
      </w:r>
    </w:p>
    <w:p>
      <w:pPr>
        <w:pStyle w:val="FirstParagraph"/>
      </w:pPr>
      <w:r>
        <w:t xml:space="preserve">Beyond seismic risks, there is another dimension to geology in Istanbul that is often overlooked by those outside the field: archaeo-geology. Istanbul was founded as Byzantium and later became Constantinople. Its location on the Bosphorus Strait required careful engineering decisions made thousands of years ago. The foundations of Hagia Sophia, Topkapi Palace, and countless other historical landmarks are deeply intertwined with the local geology.</w:t>
      </w:r>
    </w:p>
    <w:p>
      <w:pPr>
        <w:pStyle w:val="BodyText"/>
      </w:pPr>
      <w:r>
        <w:t xml:space="preserve">A</w:t>
      </w:r>
      <w:r>
        <w:t xml:space="preserve"> </w:t>
      </w:r>
      <w:r>
        <w:rPr>
          <w:bCs/>
          <w:b/>
        </w:rPr>
        <w:t xml:space="preserve">Geologist</w:t>
      </w:r>
      <w:r>
        <w:t xml:space="preserve"> </w:t>
      </w:r>
      <w:r>
        <w:t xml:space="preserve">working in this context must possess a dual sensitivity: to rock layers and to cultural heritage. When subsidence issues arise in historic districts like Sultanahmet or Beyoğlu, it is often due to complex interactions between groundwater extraction, soil composition, and the weight of historical structures. Reflecting on this highlights the interdisciplinary nature of modern geology. One cannot simply drill core samples without considering the preservation needs of ancient stones. The geologist becomes a guardian not just of the earth's crust, but of human history embedded within it.</w:t>
      </w:r>
    </w:p>
    <w:bookmarkEnd w:id="21"/>
    <w:bookmarkStart w:id="22" w:name="urbanization-and-environmental-pressures"/>
    <w:p>
      <w:pPr>
        <w:pStyle w:val="Heading2"/>
      </w:pPr>
      <w:r>
        <w:t xml:space="preserve">Urbanization and Environmental Pressures</w:t>
      </w:r>
    </w:p>
    <w:p>
      <w:pPr>
        <w:pStyle w:val="FirstParagraph"/>
      </w:pPr>
      <w:r>
        <w:t xml:space="preserve">Turkey has experienced rapid urbanization over the past few decades, and Istanbul is at the epicenter of this growth. This expansion often pushes development into hazardous zones such as steep slopes prone to landslides or areas with loose alluvial soils. Here, the role of the geologist shifts toward environmental protection and sustainable planning.</w:t>
      </w:r>
    </w:p>
    <w:p>
      <w:pPr>
        <w:pStyle w:val="BodyText"/>
      </w:pPr>
      <w:r>
        <w:t xml:space="preserve">Reflection on recent years reveals a pattern where economic pressures sometimes override geological advice. The geologist in Turkey must often serve as an advocate for rational land use against speculative development. This involves conducting detailed slope stability analyses, assessing landslide risks in neighborhoods perched above the city, and monitoring groundwater levels which are being depleted by excessive consumption. The professional integrity of a geologist is tested here; they must provide unbiased data even when it conflicts with short-term economic interests.</w:t>
      </w:r>
    </w:p>
    <w:bookmarkEnd w:id="22"/>
    <w:bookmarkStart w:id="23" w:name="the-educational-imperative"/>
    <w:p>
      <w:pPr>
        <w:pStyle w:val="Heading2"/>
      </w:pPr>
      <w:r>
        <w:t xml:space="preserve">The Educational Imperative</w:t>
      </w:r>
    </w:p>
    <w:p>
      <w:pPr>
        <w:pStyle w:val="FirstParagraph"/>
      </w:pPr>
      <w:r>
        <w:t xml:space="preserve">Finally, reflecting on the future of geology in Istanbul brings us to education and public awareness. Science cannot save a city if the people living in it do not understand its vulnerabilities. Therefore, a significant part of a geologist’s role is educational. In Turkey, there is an ongoing need to demystify geological concepts such as liquefaction, soil amplification, and fault mechanics for the general population.</w:t>
      </w:r>
    </w:p>
    <w:p>
      <w:pPr>
        <w:pStyle w:val="BodyText"/>
      </w:pPr>
      <w:r>
        <w:t xml:space="preserve">This educational aspect transforms the geologist from an isolated researcher into a community leader. By organizing workshops in schools or publishing accessible reports on local hazards, the geologist helps build a culture of preparedness. In Istanbul, where residents live with periodic reminders of seismic danger through minor tremors and historical memory, clear communication is vital. The goal is to move society from fear to informed resilience.</w:t>
      </w:r>
    </w:p>
    <w:bookmarkEnd w:id="23"/>
    <w:bookmarkStart w:id="24" w:name="conclusion"/>
    <w:p>
      <w:pPr>
        <w:pStyle w:val="Heading2"/>
      </w:pPr>
      <w:r>
        <w:t xml:space="preserve">Conclusion</w:t>
      </w:r>
    </w:p>
    <w:p>
      <w:pPr>
        <w:pStyle w:val="FirstParagraph"/>
      </w:pPr>
      <w:r>
        <w:t xml:space="preserve">In conclusion, the life and work of a</w:t>
      </w:r>
      <w:r>
        <w:t xml:space="preserve"> </w:t>
      </w:r>
      <w:r>
        <w:rPr>
          <w:bCs/>
          <w:b/>
        </w:rPr>
        <w:t xml:space="preserve">Geologist</w:t>
      </w:r>
      <w:r>
        <w:t xml:space="preserve"> </w:t>
      </w:r>
      <w:r>
        <w:t xml:space="preserve">in</w:t>
      </w:r>
      <w:r>
        <w:t xml:space="preserve"> </w:t>
      </w:r>
      <w:r>
        <w:rPr>
          <w:bCs/>
          <w:b/>
        </w:rPr>
        <w:t xml:space="preserve">Turkey Istanbul</w:t>
      </w:r>
      <w:r>
        <w:rPr>
          <w:iCs/>
          <w:i/>
        </w:rPr>
        <w:t xml:space="preserve">,</w:t>
      </w:r>
      <w:r>
        <w:t xml:space="preserve"> </w:t>
      </w:r>
      <w:r>
        <w:t xml:space="preserve">aare defined by profound responsibility. They operate at the fragile intersection of natural forces and human ambition. Whether addressing the immediate threat of earthquakes along the North Anatolian Fault, preserving ancient foundations against modern subsidence, or advocating for safer urban expansion into landslide-prone areas, their work shapes the physical and social landscape of the city.</w:t>
      </w:r>
    </w:p>
    <w:p>
      <w:pPr>
        <w:pStyle w:val="BodyText"/>
      </w:pPr>
      <w:r>
        <w:t xml:space="preserve">To reflect on this profession is to acknowledge that geology in Istanbul is not passive. It is an active engagement with survival and sustainability. The geologist serves as both scientist and sentinel, ensuring that while civilizations rise and fall over millennia, the modern inhabitants of this magnificent city can live with greater security and understanding of the ground beneath their feet.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Geologist in Turkey, Istanbul</dc:title>
  <dc:creator/>
  <dc:language>en</dc:language>
  <cp:keywords/>
  <dcterms:created xsi:type="dcterms:W3CDTF">2026-07-29T15:25:22Z</dcterms:created>
  <dcterms:modified xsi:type="dcterms:W3CDTF">2026-07-29T15:25:22Z</dcterms:modified>
</cp:coreProperties>
</file>

<file path=docProps/custom.xml><?xml version="1.0" encoding="utf-8"?>
<Properties xmlns="http://schemas.openxmlformats.org/officeDocument/2006/custom-properties" xmlns:vt="http://schemas.openxmlformats.org/officeDocument/2006/docPropsVTypes"/>
</file>