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Geologist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8e02e23c2a2e217c7c0cbc4df581801a84bf750"/>
    <w:p>
      <w:pPr>
        <w:pStyle w:val="Heading1"/>
      </w:pPr>
      <w:r>
        <w:t xml:space="preserve">A Deep Reflection on the Role and Reality of the Geologist in United Kingdom London</w:t>
      </w:r>
    </w:p>
    <w:p>
      <w:pPr>
        <w:pStyle w:val="FirstParagraph"/>
      </w:pPr>
      <w:r>
        <w:t xml:space="preserve">The intersection of deep time and rapid urban development creates a unique professional landscape for any scientist working within the boundaries of a major metropolis. As I reflect upon my experiences and observations regarding the profession of a</w:t>
      </w:r>
      <w:r>
        <w:t xml:space="preserve"> </w:t>
      </w:r>
      <w:r>
        <w:rPr>
          <w:bCs/>
          <w:b/>
        </w:rPr>
        <w:t xml:space="preserve">Geologist</w:t>
      </w:r>
      <w:r>
        <w:t xml:space="preserve">, specifically within the dense, historic, and infrastructurally complex environment of</w:t>
      </w:r>
      <w:r>
        <w:t xml:space="preserve"> </w:t>
      </w:r>
      <w:r>
        <w:rPr>
          <w:bCs/>
          <w:b/>
        </w:rPr>
        <w:t xml:space="preserve">United Kingdom London</w:t>
      </w:r>
      <w:r>
        <w:t xml:space="preserve">, it becomes evident that this role is far more than mere academic study or field sampling. It is a critical discipline that serves as the silent foundation upon which modern life rests. This reflection paper aims to explore the multifaceted nature of being a geologist in this specific context, examining the technical challenges, the historical legacy, and the societal responsibilities inherent in this position.</w:t>
      </w:r>
    </w:p>
    <w:bookmarkStart w:id="20" w:name="X4c400116069c821adda70c85297e44222f5cb1b"/>
    <w:p>
      <w:pPr>
        <w:pStyle w:val="Heading2"/>
      </w:pPr>
      <w:r>
        <w:t xml:space="preserve">The Invisible Foundation of a Historic City</w:t>
      </w:r>
    </w:p>
    <w:p>
      <w:pPr>
        <w:pStyle w:val="FirstParagraph"/>
      </w:pPr>
      <w:r>
        <w:t xml:space="preserve">London is often viewed through its iconic architecture—St. Paul’s Cathedral, Tower Bridge, or modern skyscrapers like The Shard. However to a geologist these structures are merely the visible tips of an iceberg built upon the complex geological strata beneath our feet. Reflecting on my work in</w:t>
      </w:r>
      <w:r>
        <w:t xml:space="preserve"> </w:t>
      </w:r>
      <w:r>
        <w:rPr>
          <w:bCs/>
          <w:b/>
        </w:rPr>
        <w:t xml:space="preserve">United Kingdom London</w:t>
      </w:r>
      <w:r>
        <w:t xml:space="preserve">, I am constantly reminded that every basement excavation, every tube line extension, and every deep foundation pierces layers of history that predate human civilization by millions of years. The Thames Group clay, the London Clay, the Chalk beds, and the gravel terraces are not just textbook terms; they are active participants in daily engineering decisions.</w:t>
      </w:r>
    </w:p>
    <w:p>
      <w:pPr>
        <w:pStyle w:val="BodyText"/>
      </w:pPr>
      <w:r>
        <w:t xml:space="preserve">In this context a geologist acts as a translator between the ancient earth and modern engineers. When I analyze borehole data or interpret seismic surveys it is not merely an academic exercise. It is about predicting how the soil will behave under the weight of a new skyscraper or ensuring that tunneling does not destabilize historic foundations in Westminster. The reflection here is one of humility; we are temporary custodians building on a stage set by geological forces far older and more powerful than humanity.</w:t>
      </w:r>
    </w:p>
    <w:bookmarkEnd w:id="20"/>
    <w:bookmarkStart w:id="21" w:name="X909e43bef9ef1c6002d0490a64fc001ffd4b073"/>
    <w:p>
      <w:pPr>
        <w:pStyle w:val="Heading2"/>
      </w:pPr>
      <w:r>
        <w:t xml:space="preserve">Urban Geology and Environmental Stewardship</w:t>
      </w:r>
    </w:p>
    <w:p>
      <w:pPr>
        <w:pStyle w:val="FirstParagraph"/>
      </w:pPr>
      <w:r>
        <w:t xml:space="preserve">The role of the geologist in London has evolved significantly from simple resource extraction to comprehensive environmental stewardship. With the increasing urgency of climate change, reflecting on my work as a geologist requires a deep consideration of sustainability. London faces unique challenges related to flooding, subsidence, and heat island effects. The urban geology plays a pivotal role in managing these risks.</w:t>
      </w:r>
    </w:p>
    <w:p>
      <w:pPr>
        <w:pStyle w:val="BodyText"/>
      </w:pPr>
      <w:r>
        <w:t xml:space="preserve">For instance the permeable gravel deposits in North London act as natural aquifers, crucial for water security yet vulnerable to contamination from centuries of industrial activity. As a geologist I often find myself investigating brownfield sites former industrial zones that now house residential communities. The process involves assessing soil toxicity, understanding groundwater flow paths and designing remediation strategies. This aspect of the job highlights the ethical dimension of our profession. We are not just describing the land; we are healing it and ensuring it remains safe for future generations in</w:t>
      </w:r>
      <w:r>
        <w:t xml:space="preserve"> </w:t>
      </w:r>
      <w:r>
        <w:rPr>
          <w:bCs/>
          <w:b/>
        </w:rPr>
        <w:t xml:space="preserve">United Kingdom London</w:t>
      </w:r>
      <w:r>
        <w:t xml:space="preserve">.</w:t>
      </w:r>
    </w:p>
    <w:bookmarkEnd w:id="21"/>
    <w:bookmarkStart w:id="22" w:name="Xe134947f8dc005f4f498dae0297f21932daabe5"/>
    <w:p>
      <w:pPr>
        <w:pStyle w:val="Heading2"/>
      </w:pPr>
      <w:r>
        <w:t xml:space="preserve">The Challenge of Data in a Dense Urban Environment</w:t>
      </w:r>
    </w:p>
    <w:p>
      <w:pPr>
        <w:pStyle w:val="FirstParagraph"/>
      </w:pPr>
      <w:r>
        <w:t xml:space="preserve">Another significant aspect of this reflection involves the technological and methodological challenges unique to working in a dense urban center like London. Unlike fieldwork in remote landscapes where one can traverse kilometers freely, geology in the city is constrained by existing infrastructure, traffic regulations and public safety concerns. Access to subsurface data is often fragmented due to historical inconsistencies or proprietary restrictions.</w:t>
      </w:r>
    </w:p>
    <w:p>
      <w:pPr>
        <w:pStyle w:val="BodyText"/>
      </w:pPr>
      <w:r>
        <w:t xml:space="preserve">This has forced me and many of my colleagues to become adept at synthesizing disparate sources of information. We rely heavily on digital twins, 3D geological modeling and advanced geophysical techniques such as ground-penetrating radar and electrical resistivity tomography. The reflection here is on the necessity of interdisciplinary collaboration. A geologist in London cannot work in isolation; we must communicate complex subsurface realities to architects, planners politicians and the public. The ability to visualize data effectively has become as important as collecting it.</w:t>
      </w:r>
    </w:p>
    <w:bookmarkEnd w:id="22"/>
    <w:bookmarkStart w:id="23" w:name="heritage-and-future-development"/>
    <w:p>
      <w:pPr>
        <w:pStyle w:val="Heading2"/>
      </w:pPr>
      <w:r>
        <w:t xml:space="preserve">Heritage and Future Development</w:t>
      </w:r>
    </w:p>
    <w:p>
      <w:pPr>
        <w:pStyle w:val="FirstParagraph"/>
      </w:pPr>
      <w:r>
        <w:t xml:space="preserve">London is a city of layers, both geological and cultural. As we look toward the future with projects like Crossrail (the Elizabeth Line) or ongoing housing developments, the geologist plays a pivotal role in balancing heritage conservation with modern needs. Digging deep into London’s past often reveals archaeological treasures alongside geological specimens. There is a profound sense of responsibility when one encounters Roman artifacts while logging sediment cores for foundation design.</w:t>
      </w:r>
    </w:p>
    <w:p>
      <w:pPr>
        <w:pStyle w:val="BodyText"/>
      </w:pPr>
      <w:r>
        <w:t xml:space="preserve">This duality forces us to consider the broader impact of our work. Are we preserving history or erasing it? In many cases geologists help identify stable ground that allows for deep excavations without damaging nearby heritage structures. This preventive conservation is a subtle but vital contribution to maintaining the character of</w:t>
      </w:r>
      <w:r>
        <w:t xml:space="preserve"> </w:t>
      </w:r>
      <w:r>
        <w:rPr>
          <w:bCs/>
          <w:b/>
        </w:rPr>
        <w:t xml:space="preserve">United Kingdom London</w:t>
      </w:r>
      <w:r>
        <w:t xml:space="preserve">. It reminds us that science and culture are not separate entities; they are deeply intertwined in the urban fabric.</w:t>
      </w:r>
    </w:p>
    <w:bookmarkEnd w:id="23"/>
    <w:bookmarkStart w:id="24" w:name="X80d38f3a3c0e5a03004e1a2df266c53938b38e8"/>
    <w:p>
      <w:pPr>
        <w:pStyle w:val="Heading2"/>
      </w:pPr>
      <w:r>
        <w:t xml:space="preserve">Conclusion: The Geologist as a Guardian of Place</w:t>
      </w:r>
    </w:p>
    <w:p>
      <w:pPr>
        <w:pStyle w:val="FirstParagraph"/>
      </w:pPr>
      <w:r>
        <w:t xml:space="preserve">In conclusion reflecting on my journey as a geologist in</w:t>
      </w:r>
      <w:r>
        <w:t xml:space="preserve"> </w:t>
      </w:r>
      <w:r>
        <w:rPr>
          <w:bCs/>
          <w:b/>
        </w:rPr>
        <w:t xml:space="preserve">United Kingdom London</w:t>
      </w:r>
      <w:r>
        <w:t xml:space="preserve"> </w:t>
      </w:r>
      <w:r>
        <w:t xml:space="preserve">reveals a profession that is dynamic, critical and deeply connected to the public good. It is not just about rocks and soil; it is about safety sustainability heritage and resilience. The geological underpinnings of London dictate how we build how we protect ourselves from natural hazards and how we manage our resources.</w:t>
      </w:r>
    </w:p>
    <w:p>
      <w:pPr>
        <w:pStyle w:val="BodyText"/>
      </w:pPr>
      <w:r>
        <w:t xml:space="preserve">The modern geologist must be part scientist part engineer part ethicist and part educator. We are the guardians of the subsurface world that supports the visible world above. As London continues to grow and change our role will only become more important. We must advocate for sustainable practices push for better data transparency and ensure that geological knowledge is integrated into every stage of urban planning.</w:t>
      </w:r>
    </w:p>
    <w:p>
      <w:pPr>
        <w:pStyle w:val="BodyText"/>
      </w:pPr>
      <w:r>
        <w:t xml:space="preserve">Ultimately this reflection paper serves as a testament to the importance of geology in shaping the future of one of the world’s most iconic cities. By understanding and respecting the ground beneath us we can build a London that is not only economically vibrant but also environmentally resilient and culturally rich. The geologist, therefore stands as an essential figure in this narrative bridging the gap between deep time and immediate human need.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Geologist in United Kingdom London</dc:title>
  <dc:creator/>
  <dc:language>en</dc:language>
  <cp:keywords/>
  <dcterms:created xsi:type="dcterms:W3CDTF">2026-07-29T16:08:36Z</dcterms:created>
  <dcterms:modified xsi:type="dcterms:W3CDTF">2026-07-29T16:08:36Z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