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Graphic</w:t>
      </w:r>
      <w:r>
        <w:t xml:space="preserve"> </w:t>
      </w:r>
      <w:r>
        <w:t xml:space="preserve">Designer</w:t>
      </w:r>
      <w:r>
        <w:t xml:space="preserve"> </w:t>
      </w:r>
      <w:r>
        <w:t xml:space="preserve">in</w:t>
      </w:r>
      <w:r>
        <w:t xml:space="preserve"> </w:t>
      </w:r>
      <w:r>
        <w:t xml:space="preserve">Argentina</w:t>
      </w:r>
      <w:r>
        <w:t xml:space="preserve"> </w:t>
      </w:r>
      <w:r>
        <w:t xml:space="preserve">Buenos</w:t>
      </w:r>
      <w:r>
        <w:t xml:space="preserve"> </w:t>
      </w:r>
      <w:r>
        <w:t xml:space="preserve">Aires</w:t>
      </w:r>
    </w:p>
    <w:bookmarkStart w:id="25" w:name="X2266dac932b1ee6de5d9229f022a14343f4f135"/>
    <w:p>
      <w:pPr>
        <w:pStyle w:val="Heading1"/>
      </w:pPr>
      <w:r>
        <w:t xml:space="preserve">The Visual Soul of the Pampa:</w:t>
      </w:r>
      <w:r>
        <w:br/>
      </w:r>
      <w:r>
        <w:t xml:space="preserve">A Reflection on Being a Graphic Designer in Argentina Buenos Aires</w:t>
      </w:r>
    </w:p>
    <w:p>
      <w:pPr>
        <w:pStyle w:val="FirstParagraph"/>
      </w:pPr>
      <w:r>
        <w:t xml:space="preserve">To step into the shoes of a</w:t>
      </w:r>
      <w:r>
        <w:t xml:space="preserve"> </w:t>
      </w:r>
      <w:r>
        <w:rPr>
          <w:iCs/>
          <w:i/>
        </w:rPr>
        <w:t xml:space="preserve">Graphic Designer</w:t>
      </w:r>
      <w:r>
        <w:t xml:space="preserve"> </w:t>
      </w:r>
      <w:r>
        <w:t xml:space="preserve">is to accept the responsibility of visual translation. It is an act of constant interpretation, where words become images, ideas become shapes, and chaos becomes order. However, this universal language does not speak with a single voice; it dialects change depending on geography and culture. Nowhere is this more profound than in</w:t>
      </w:r>
      <w:r>
        <w:t xml:space="preserve"> </w:t>
      </w:r>
      <w:r>
        <w:rPr>
          <w:iCs/>
          <w:i/>
        </w:rPr>
        <w:t xml:space="preserve">Argentina Buenos Aires</w:t>
      </w:r>
      <w:r>
        <w:t xml:space="preserve">. This city is not merely a backdrop for creative work; it is an active participant in the design process, influencing how we see, how we think, and ultimately, what we create. Reflecting on my journey as a designer within this vibrant metropolis reveals that our profession here is a delicate dance between modernity and tradition, global trends and local soul.</w:t>
      </w:r>
    </w:p>
    <w:bookmarkStart w:id="20" w:name="the-weight-of-history-in-every-pixel"/>
    <w:p>
      <w:pPr>
        <w:pStyle w:val="Heading2"/>
      </w:pPr>
      <w:r>
        <w:t xml:space="preserve">The Weight of History in Every Pixel</w:t>
      </w:r>
    </w:p>
    <w:p>
      <w:pPr>
        <w:pStyle w:val="FirstParagraph"/>
      </w:pPr>
      <w:r>
        <w:t xml:space="preserve">When one begins their career as a</w:t>
      </w:r>
      <w:r>
        <w:t xml:space="preserve"> </w:t>
      </w:r>
      <w:r>
        <w:rPr>
          <w:iCs/>
          <w:i/>
        </w:rPr>
        <w:t xml:space="preserve">Graphic Designer</w:t>
      </w:r>
      <w:r>
        <w:t xml:space="preserve">, they often start by mastering software—Photoshop, Illustrator, Figma. They learn grids, kerning, and color theory. But in</w:t>
      </w:r>
      <w:r>
        <w:t xml:space="preserve"> </w:t>
      </w:r>
      <w:r>
        <w:rPr>
          <w:iCs/>
          <w:i/>
        </w:rPr>
        <w:t xml:space="preserve">Argentina Buenos Aires</w:t>
      </w:r>
      <w:r>
        <w:t xml:space="preserve">, the curriculum of life runs deeper than technical skills. This city is steeped in history that permeates every cobblestone and concrete wall. From the European-inspired architecture of Recoleta to the gritty, industrial charm of La Boca or San Telmo, the visual landscape tells a story of migration, artistry, resilience, and passion.</w:t>
      </w:r>
    </w:p>
    <w:p>
      <w:pPr>
        <w:pStyle w:val="BodyText"/>
      </w:pPr>
      <w:r>
        <w:t xml:space="preserve">As a designer working here, I find myself constantly referencing this heritage. The bold strokes of Tarsila do Amaral’s modernism (though Brazilian in origin) resonate deeply with our avant-garde movements. The influence of European immigrants is visible in the ornate details of old billboards and typography found in antique shops. A</w:t>
      </w:r>
      <w:r>
        <w:t xml:space="preserve"> </w:t>
      </w:r>
      <w:r>
        <w:rPr>
          <w:iCs/>
          <w:i/>
        </w:rPr>
        <w:t xml:space="preserve">Graphic Designer</w:t>
      </w:r>
      <w:r>
        <w:t xml:space="preserve"> </w:t>
      </w:r>
      <w:r>
        <w:t xml:space="preserve">cannot ignore these layers. When we create a logo or a poster, we are unconsciously (or consciously) responding to this historical weight. We strive to balance the sleek minimalism demanded by international tech startups with the warmth and texture that defines our local identity.</w:t>
      </w:r>
    </w:p>
    <w:bookmarkEnd w:id="20"/>
    <w:bookmarkStart w:id="21" w:name="the-street-as-our-classroom"/>
    <w:p>
      <w:pPr>
        <w:pStyle w:val="Heading2"/>
      </w:pPr>
      <w:r>
        <w:t xml:space="preserve">The Street as Our Classroom</w:t>
      </w:r>
    </w:p>
    <w:p>
      <w:pPr>
        <w:pStyle w:val="FirstParagraph"/>
      </w:pPr>
      <w:r>
        <w:t xml:space="preserve">In many global hubs, design is often confined to studios or digital screens. In</w:t>
      </w:r>
      <w:r>
        <w:t xml:space="preserve"> </w:t>
      </w:r>
      <w:r>
        <w:rPr>
          <w:iCs/>
          <w:i/>
        </w:rPr>
        <w:t xml:space="preserve">Argentina Buenos Aires</w:t>
      </w:r>
      <w:r>
        <w:t xml:space="preserve">, the street is the primary studio. The city’s famous murals, its chaotic yet poetic graffiti, and its hand-painted signage serve as a continuous masterclass in communication. Here, art is not just for galleries; it is for everyone.</w:t>
      </w:r>
    </w:p>
    <w:p>
      <w:pPr>
        <w:pStyle w:val="BodyText"/>
      </w:pPr>
      <w:r>
        <w:t xml:space="preserve">This environment shapes the output of every</w:t>
      </w:r>
      <w:r>
        <w:t xml:space="preserve"> </w:t>
      </w:r>
      <w:r>
        <w:rPr>
          <w:iCs/>
          <w:i/>
        </w:rPr>
        <w:t xml:space="preserve">Graphic Designer</w:t>
      </w:r>
      <w:r>
        <w:t xml:space="preserve"> </w:t>
      </w:r>
      <w:r>
        <w:t xml:space="preserve">who calls this city home. We learn to appreciate imperfection, spontaneity, and raw expression. The "vibe" of Buenos Aires—often described as *lunfardo* in its linguistic roots—is equally applicable to visual design: a specific slang of the street that speaks directly to the locals. When we design for a local audience, we must tap into this cultural lexicon. A color palette that works in New York or London might fall flat here if it lacks the emotional depth associated with our tango nights, our football fervor, or our café culture.</w:t>
      </w:r>
    </w:p>
    <w:p>
      <w:pPr>
        <w:pStyle w:val="BodyText"/>
      </w:pPr>
      <w:r>
        <w:t xml:space="preserve">Economic Volatility and Creative Resilience</w:t>
      </w:r>
    </w:p>
    <w:p>
      <w:pPr>
        <w:pStyle w:val="BodyText"/>
      </w:pPr>
      <w:r>
        <w:t xml:space="preserve">One cannot reflect on being a</w:t>
      </w:r>
      <w:r>
        <w:t xml:space="preserve"> </w:t>
      </w:r>
      <w:r>
        <w:rPr>
          <w:iCs/>
          <w:i/>
        </w:rPr>
        <w:t xml:space="preserve">Graphic Designer</w:t>
      </w:r>
      <w:r>
        <w:t xml:space="preserve"> </w:t>
      </w:r>
      <w:r>
        <w:t xml:space="preserve">in</w:t>
      </w:r>
      <w:r>
        <w:t xml:space="preserve"> </w:t>
      </w:r>
      <w:r>
        <w:rPr>
          <w:iCs/>
          <w:i/>
        </w:rPr>
        <w:t xml:space="preserve">Argentina Buenos Aires</w:t>
      </w:r>
      <w:r>
        <w:t xml:space="preserve"> </w:t>
      </w:r>
      <w:r>
        <w:t xml:space="preserve">without addressing the economic context. Argentina is known for its complex financial landscape, with periods of high inflation and currency fluctuation. Paradoxically, this instability has fostered a unique type of creative resilience.</w:t>
      </w:r>
    </w:p>
    <w:p>
      <w:pPr>
        <w:pStyle w:val="BodyText"/>
      </w:pPr>
      <w:r>
        <w:t xml:space="preserve">In times of scarcity, resources are limited. A designer may not have access to expensive printing materials or premium software licenses initially. This forces ingenuity. It encourages a "do it yourself" (DIY) ethos that is deeply embedded in the local design scene. Many iconic Argentine posters and brands started with low budgets but high conceptual brilliance.</w:t>
      </w:r>
    </w:p>
    <w:p>
      <w:pPr>
        <w:pStyle w:val="BodyText"/>
      </w:pPr>
      <w:r>
        <w:t xml:space="preserve">Furthermore, the economic situation makes us hyper-aware of value and efficiency. We learn to communicate more with less. In</w:t>
      </w:r>
      <w:r>
        <w:t xml:space="preserve"> </w:t>
      </w:r>
      <w:r>
        <w:rPr>
          <w:iCs/>
          <w:i/>
        </w:rPr>
        <w:t xml:space="preserve">Argentina Buenos Aires</w:t>
      </w:r>
      <w:r>
        <w:t xml:space="preserve">, where marketing budgets can be tight, clients expect maximum impact for minimum cost. This pressure has honed my ability to create sharp, effective visual solutions that cut through the noise without relying on flashy production values alone.</w:t>
      </w:r>
    </w:p>
    <w:bookmarkEnd w:id="21"/>
    <w:bookmarkStart w:id="22" w:name="the-global-village-and-local-identity"/>
    <w:p>
      <w:pPr>
        <w:pStyle w:val="Heading2"/>
      </w:pPr>
      <w:r>
        <w:t xml:space="preserve">The Global Village and Local Identity</w:t>
      </w:r>
    </w:p>
    <w:p>
      <w:pPr>
        <w:pStyle w:val="FirstParagraph"/>
      </w:pPr>
      <w:r>
        <w:t xml:space="preserve">Today, technology has erased borders. A</w:t>
      </w:r>
      <w:r>
        <w:t xml:space="preserve"> </w:t>
      </w:r>
      <w:r>
        <w:rPr>
          <w:iCs/>
          <w:i/>
        </w:rPr>
        <w:t xml:space="preserve">Graphic Designer</w:t>
      </w:r>
      <w:r>
        <w:t xml:space="preserve"> </w:t>
      </w:r>
      <w:r>
        <w:t xml:space="preserve">in Buenos Aires can collaborate with clients in Tokyo or Berlin within hours. We are exposed to global trends as fast as anyone else. However, this global connectivity poses a challenge: homogenization.</w:t>
      </w:r>
    </w:p>
    <w:p>
      <w:pPr>
        <w:pStyle w:val="BodyText"/>
      </w:pPr>
      <w:r>
        <w:t xml:space="preserve">If we simply copy Western trends without adaptation, our work loses its distinctiveness. The role of the designer here is to act as a cultural translator. We must take global standards of usability and aesthetics and infuse them with local sensibilities. For example, while minimalism is a global trend, in Buenos Aires, it often needs to be softened with warmer tones or textured backgrounds to feel inviting rather than cold.</w:t>
      </w:r>
    </w:p>
    <w:p>
      <w:pPr>
        <w:pStyle w:val="BodyText"/>
      </w:pPr>
      <w:r>
        <w:t xml:space="preserve">Our clients—whether they are boutique hotels in Palermo Soho or tech firms in Puerto Madero—are looking for this balance. They want to appear international and modern but also authentic and rooted. As a</w:t>
      </w:r>
      <w:r>
        <w:t xml:space="preserve"> </w:t>
      </w:r>
      <w:r>
        <w:rPr>
          <w:iCs/>
          <w:i/>
        </w:rPr>
        <w:t xml:space="preserve">Graphic Designer</w:t>
      </w:r>
      <w:r>
        <w:t xml:space="preserve">, I am the bridge between these two worlds. My job is to ensure that when a brand interacts with the people of</w:t>
      </w:r>
      <w:r>
        <w:t xml:space="preserve"> </w:t>
      </w:r>
      <w:r>
        <w:rPr>
          <w:iCs/>
          <w:i/>
        </w:rPr>
        <w:t xml:space="preserve">Argentina Buenos Aires</w:t>
      </w:r>
      <w:r>
        <w:t xml:space="preserve">, it feels like it understands them.</w:t>
      </w:r>
    </w:p>
    <w:bookmarkEnd w:id="22"/>
    <w:bookmarkStart w:id="23" w:name="the-social-responsibility-of-design"/>
    <w:p>
      <w:pPr>
        <w:pStyle w:val="Heading2"/>
      </w:pPr>
      <w:r>
        <w:t xml:space="preserve">The Social Responsibility of Design</w:t>
      </w:r>
    </w:p>
    <w:p>
      <w:pPr>
        <w:pStyle w:val="FirstParagraph"/>
      </w:pPr>
      <w:r>
        <w:t xml:space="preserve">Beyond aesthetics and economics, there is a social dimension to our work.</w:t>
      </w:r>
      <w:r>
        <w:t xml:space="preserve"> </w:t>
      </w:r>
      <w:r>
        <w:rPr>
          <w:iCs/>
          <w:i/>
        </w:rPr>
        <w:t xml:space="preserve">Argentina Buenos Aires</w:t>
      </w:r>
      <w:r>
        <w:t xml:space="preserve"> </w:t>
      </w:r>
      <w:r>
        <w:t xml:space="preserve">is a city of strong social movements and public discourse. From political campaigns to NGO awareness drives, design plays a crucial role in shaping public opinion.</w:t>
      </w:r>
    </w:p>
    <w:p>
      <w:pPr>
        <w:pStyle w:val="BodyText"/>
      </w:pPr>
      <w:r>
        <w:t xml:space="preserve">In this context, being a</w:t>
      </w:r>
      <w:r>
        <w:t xml:space="preserve"> </w:t>
      </w:r>
      <w:r>
        <w:rPr>
          <w:iCs/>
          <w:i/>
        </w:rPr>
        <w:t xml:space="preserve">Graphic Designer</w:t>
      </w:r>
      <w:r>
        <w:t xml:space="preserve"> </w:t>
      </w:r>
      <w:r>
        <w:t xml:space="preserve">means having ethical responsibility. We choose what messages get amplified. We decide who gets seen and heard in the visual space of the city. Whether designing for a human rights organization or promoting sustainable tourism, my work contributes to the broader conversation about who we are as a society.</w:t>
      </w:r>
    </w:p>
    <w:p>
      <w:pPr>
        <w:pStyle w:val="BodyText"/>
      </w:pPr>
      <w:r>
        <w:t xml:space="preserve">The vibrant activism seen in Plaza de Mayo or during cultural festivals inspires me to create designs that are not just beautiful but also meaningful. Design becomes a tool for advocacy, education, and community building.</w:t>
      </w:r>
    </w:p>
    <w:bookmarkEnd w:id="23"/>
    <w:bookmarkStart w:id="24" w:name="conclusion-a-continuous-dialogue"/>
    <w:p>
      <w:pPr>
        <w:pStyle w:val="Heading2"/>
      </w:pPr>
      <w:r>
        <w:t xml:space="preserve">Conclusion: A Continuous Dialogue</w:t>
      </w:r>
    </w:p>
    <w:p>
      <w:pPr>
        <w:pStyle w:val="FirstParagraph"/>
      </w:pPr>
      <w:r>
        <w:t xml:space="preserve">To conclude, reflecting on my experience as a</w:t>
      </w:r>
      <w:r>
        <w:t xml:space="preserve"> </w:t>
      </w:r>
      <w:r>
        <w:rPr>
          <w:iCs/>
          <w:i/>
        </w:rPr>
        <w:t xml:space="preserve">Graphic Designer</w:t>
      </w:r>
      <w:r>
        <w:t xml:space="preserve"> </w:t>
      </w:r>
      <w:r>
        <w:t xml:space="preserve">in</w:t>
      </w:r>
      <w:r>
        <w:t xml:space="preserve"> </w:t>
      </w:r>
      <w:r>
        <w:rPr>
          <w:iCs/>
          <w:i/>
        </w:rPr>
        <w:t xml:space="preserve">Argentina Buenos Aires</w:t>
      </w:r>
      <w:r>
        <w:t xml:space="preserve">, I realize that this city is not just where I work; it is who I am. The design process here is a continuous dialogue between past and future, local and global, constraint and creativity.</w:t>
      </w:r>
    </w:p>
    <w:p>
      <w:pPr>
        <w:pStyle w:val="BodyText"/>
      </w:pPr>
      <w:r>
        <w:t xml:space="preserve">We draw inspiration from the European elegance of our architecture, the raw energy of our street art, the resilience born from economic challenges, and the warmth of our social interactions. Every project is an opportunity to celebrate this unique identity while contributing to a global conversation.</w:t>
      </w:r>
    </w:p>
    <w:p>
      <w:pPr>
        <w:pStyle w:val="BodyText"/>
      </w:pPr>
      <w:r>
        <w:t xml:space="preserve">As I continue my career, I remain committed to crafting visuals that resonate with the soul of Buenos Aires. Whether through digital interfaces or print media, my goal is to honor the rich tapestry of life in</w:t>
      </w:r>
      <w:r>
        <w:t xml:space="preserve"> </w:t>
      </w:r>
      <w:r>
        <w:rPr>
          <w:iCs/>
          <w:i/>
        </w:rPr>
        <w:t xml:space="preserve">Argentina Buenos Aires</w:t>
      </w:r>
      <w:r>
        <w:t xml:space="preserve">, ensuring that every design tells a story that is distinctly our own.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Graphic Designer in Argentina Buenos Aires</dc:title>
  <dc:creator/>
  <dc:language>en</dc:language>
  <cp:keywords/>
  <dcterms:created xsi:type="dcterms:W3CDTF">2026-07-29T11:49:33Z</dcterms:created>
  <dcterms:modified xsi:type="dcterms:W3CDTF">2026-07-29T11:49:33Z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