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Argentina</w:t>
      </w:r>
      <w:r>
        <w:t xml:space="preserve"> </w:t>
      </w:r>
      <w:r>
        <w:t xml:space="preserve">Córdoba</w:t>
      </w:r>
    </w:p>
    <w:bookmarkStart w:id="26" w:name="X1b240a656283886a4344678bc69bec79dfe23cf"/>
    <w:p>
      <w:pPr>
        <w:pStyle w:val="Heading1"/>
      </w:pPr>
      <w:r>
        <w:t xml:space="preserve">A Reflection on the Graphic Designer in Argentina Córdoba</w:t>
      </w:r>
    </w:p>
    <w:p>
      <w:pPr>
        <w:pStyle w:val="FirstParagraph"/>
      </w:pPr>
      <w:r>
        <w:t xml:space="preserve">The evolution of visual communication is a fascinating journey that reflects the socio-cultural, economic, and technological shifts of any given society. Nowhere is this more evident than when examining the role and impact of a **Graphic Designer** within the specific context of **Argentina Córdoba**. As I reflect on this profession in this particular region, it becomes clear that graphic design is not merely an aesthetic pursuit but a critical tool for identity formation, economic development, and cultural preservation. Córdoba, with its rich history as one of Argentina’s oldest cities and its modern status as a technological hub ("Silicon Valley" of Argentina), presents a unique landscape where tradition meets innovation. This reflection paper seeks to explore how the **Graphic Designer** operates within this dynamic environment in **Argentina Córdoba**, contributing to both local narratives and global digital trends.</w:t>
      </w:r>
    </w:p>
    <w:bookmarkStart w:id="20" w:name="X93807c06804b17ddd8f9616c03b3096b814258e"/>
    <w:p>
      <w:pPr>
        <w:pStyle w:val="Heading2"/>
      </w:pPr>
      <w:r>
        <w:t xml:space="preserve">The Historical Context: Tradition Meets Modernity</w:t>
      </w:r>
    </w:p>
    <w:p>
      <w:pPr>
        <w:pStyle w:val="FirstParagraph"/>
      </w:pPr>
      <w:r>
        <w:t xml:space="preserve">To understand the contemporary role of a **Graphic Designer** in **Argentina Córdoba**, one must first appreciate the historical fabric of the city. Founded by Spanish colonizers in 1573, Córdoba has long been a center of education and culture in South America. For decades, its visual identity was shaped by colonial architecture, Jesuit influences, and a conservative artistic sensibility. However, in recent years, **Argentina Córdoba** has undergone a significant transformation. It is no longer just the "Capital del Conocimiento" (Capital of Knowledge) due to its numerous universities; it has become a thriving tech hub.</w:t>
      </w:r>
    </w:p>
    <w:p>
      <w:pPr>
        <w:pStyle w:val="BodyText"/>
      </w:pPr>
      <w:r>
        <w:t xml:space="preserve">This shift has necessitated a new kind of visual language. The traditional graphic design practices that once relied heavily on print media, signage, and static advertising are evolving. Today’s **Graphic Designer** in **Argentina Córdoba** must navigate between the city’s historic aesthetic—characterized by warm earth tones, baroque elements, and classical typography—and the sleek, minimalist demands of the tech industry. The designer acts as a bridge, translating complex digital concepts into visually accessible formats while respecting the cultural heritage of the region. This duality is a defining characteristic of graphic design in Córdoba: it is rooted in history but pointed toward the future.</w:t>
      </w:r>
    </w:p>
    <w:bookmarkEnd w:id="20"/>
    <w:bookmarkStart w:id="21" w:name="economic-impact-and-entrepreneurship"/>
    <w:p>
      <w:pPr>
        <w:pStyle w:val="Heading2"/>
      </w:pPr>
      <w:r>
        <w:t xml:space="preserve">Economic Impact and Entrepreneurship</w:t>
      </w:r>
    </w:p>
    <w:p>
      <w:pPr>
        <w:pStyle w:val="FirstParagraph"/>
      </w:pPr>
      <w:r>
        <w:t xml:space="preserve">In **Argentina Córdoba**, graphic designers are not just creative artists; they are key drivers of local economic activity. The rise of startups, fintech companies, and digital service providers in the city has created a high demand for professional visual identity services. From logo creation to user interface (UI) and user experience (UX) design, the **Graphic Designer** plays a pivotal role in shaping how brands are perceived by both local consumers and international clients.</w:t>
      </w:r>
    </w:p>
    <w:p>
      <w:pPr>
        <w:pStyle w:val="BodyText"/>
      </w:pPr>
      <w:r>
        <w:t xml:space="preserve">Moreover, many graphic designers in Córdoba have embraced entrepreneurship, establishing independent studios that cater to a global market. Thanks to digital connectivity, these professionals can collaborate with clients across the Americas and Europe while maintaining their base in **Argentina Córdoba**. This has allowed them to benefit from favorable exchange rates and a lower cost of living compared to major global design hubs, while still competing on quality and creativity. The ability of these designers to integrate into international workflows demonstrates the high level of skill development in local universities and design schools, which have adapted their curricula to meet industry standards.</w:t>
      </w:r>
    </w:p>
    <w:bookmarkEnd w:id="21"/>
    <w:bookmarkStart w:id="22" w:name="X985dd3bf34c36516adeb94c797d145c5f37ca49"/>
    <w:p>
      <w:pPr>
        <w:pStyle w:val="Heading2"/>
      </w:pPr>
      <w:r>
        <w:t xml:space="preserve">Cultural Expression and Social Responsibility</w:t>
      </w:r>
    </w:p>
    <w:p>
      <w:pPr>
        <w:pStyle w:val="FirstParagraph"/>
      </w:pPr>
      <w:r>
        <w:t xml:space="preserve">Beyond commerce, the **Graphic Designer** in **Argentina Córdoba** serves as a custodian of cultural expression. The city hosts numerous festivals, including the iconic Festival de Cosquín, which celebrates folk music and regional culture. Designers play a crucial role in creating posters, branding materials, and digital campaigns that promote these events. These visual artifacts are not just advertisements; they are cultural documents that capture the spirit of Córdoba.</w:t>
      </w:r>
    </w:p>
    <w:p>
      <w:pPr>
        <w:pStyle w:val="BodyText"/>
      </w:pPr>
      <w:r>
        <w:t xml:space="preserve">Furthermore, there is a growing awareness among designers about their social responsibility. In **Argentina Córdoba**, many graphic designers engage in pro-bono work for non-governmental organizations (NGOs), community groups, and social initiatives. They use their skills to raise awareness about environmental issues, gender equality, and educational access. This aspect of design highlights its power as a tool for advocacy and change. By visualizing complex social issues, designers help mobilize public opinion and encourage civic engagement.</w:t>
      </w:r>
    </w:p>
    <w:bookmarkEnd w:id="22"/>
    <w:bookmarkStart w:id="23" w:name="challenges-in-the-digital-age"/>
    <w:p>
      <w:pPr>
        <w:pStyle w:val="Heading2"/>
      </w:pPr>
      <w:r>
        <w:t xml:space="preserve">Challenges in the Digital Age</w:t>
      </w:r>
    </w:p>
    <w:p>
      <w:pPr>
        <w:pStyle w:val="FirstParagraph"/>
      </w:pPr>
      <w:r>
        <w:t xml:space="preserve">Despite the opportunities, **Graphic Designers** in **Argentina Córdoba** face significant challenges. The rapid pace of technological change requires continuous learning and adaptation. Tools and software evolve constantly, and designers must stay updated to remain relevant. Additionally, economic instability in Argentina can impact the design industry, affecting pricing models and client budgets.</w:t>
      </w:r>
    </w:p>
    <w:p>
      <w:pPr>
        <w:pStyle w:val="BodyText"/>
      </w:pPr>
      <w:r>
        <w:t xml:space="preserve">Another challenge is the saturation of the market due to globalization. While remote work offers opportunities, it also means competing with designers from around the world who may have lower cost structures. To stand out, **Graphic Designers** in Córdoba must leverage their unique perspective—blending local cultural insights with global design trends. This authenticity becomes a competitive advantage that cannot be easily replicated.</w:t>
      </w:r>
    </w:p>
    <w:bookmarkEnd w:id="23"/>
    <w:bookmarkStart w:id="24" w:name="the-future-of-graphic-design-in-córdoba"/>
    <w:p>
      <w:pPr>
        <w:pStyle w:val="Heading2"/>
      </w:pPr>
      <w:r>
        <w:t xml:space="preserve">The Future of Graphic Design in Córdoba</w:t>
      </w:r>
    </w:p>
    <w:p>
      <w:pPr>
        <w:pStyle w:val="FirstParagraph"/>
      </w:pPr>
      <w:r>
        <w:t xml:space="preserve">Looking ahead, the future for **Graphic Designers** in **Argentina Córdoba** appears bright but demands innovation. The integration of artificial intelligence (AI) and augmented reality (AR) into design workflows will reshape how designers create and interact with audiences. Those who embrace these technologies while maintaining their creative integrity will thrive.</w:t>
      </w:r>
    </w:p>
    <w:p>
      <w:pPr>
        <w:pStyle w:val="BodyText"/>
      </w:pPr>
      <w:r>
        <w:t xml:space="preserve">Additionally, sustainability is becoming a core value in design. There is a growing demand for eco-friendly packaging, digital-first solutions to reduce paper waste, and visual communication that promotes sustainable lifestyles. **Graphic Designers** in Córdoba are well-positioned to lead this movement by integrating sustainable practices into their workflows and educating clients about the environmental impact of their visual choices.</w:t>
      </w:r>
    </w:p>
    <w:bookmarkEnd w:id="24"/>
    <w:bookmarkStart w:id="25" w:name="conclusion"/>
    <w:p>
      <w:pPr>
        <w:pStyle w:val="Heading2"/>
      </w:pPr>
      <w:r>
        <w:t xml:space="preserve">Conclusion</w:t>
      </w:r>
    </w:p>
    <w:p>
      <w:pPr>
        <w:pStyle w:val="FirstParagraph"/>
      </w:pPr>
      <w:r>
        <w:t xml:space="preserve">In conclusion, the role of a **Graphic Designer** in **Argentina Córdoba** is multifaceted and profoundly impactful. It encompasses historical preservation, economic innovation, cultural expression, and social advocacy. As Córdoba continues to evolve as a tech hub while retaining its rich cultural heritage, graphic designers will remain at the forefront of this transformation. They are the visual storytellers who shape how the city is perceived locally and globally.</w:t>
      </w:r>
    </w:p>
    <w:p>
      <w:pPr>
        <w:pStyle w:val="BodyText"/>
      </w:pPr>
      <w:r>
        <w:t xml:space="preserve">This reflection underscores that graphic design in **Argentina Córdoba** is not just about creating attractive images; it is about crafting meaningful experiences that resonate with people’s values and aspirations. The designer must be adaptable, culturally aware, and technologically proficient to navigate the complexities of this dynamic environment. As we look to the future, it is clear that **Graphic Designers** in **Argentina Córdoba** will continue to play a vital role in defining the visual identity of one of Latin America’s most vibrant cities.</w:t>
      </w:r>
    </w:p>
    <w:p>
      <w:pPr>
        <w:pStyle w:val="BodyText"/>
      </w:pPr>
      <w:r>
        <w:t xml:space="preserve">Ultimately, the story of graphic design in Córdoba is a testament to the power of creativity to adapt and thrive amidst change. It reminds us that design is not an isolated discipline but an integral part of societal progress. For anyone interested in understanding the intersection art, technology, and culture in South America,**Argentina Córdoba** offers a compelling case study through the lens of its dedicated **Graphic Designers**. Their work serves as a bridge between the past and future, connecting local traditions with global possibilities.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Graphic Designer in Argentina Córdoba</dc:title>
  <dc:creator/>
  <dc:language>en</dc:language>
  <cp:keywords/>
  <dcterms:created xsi:type="dcterms:W3CDTF">2026-07-29T15:33:08Z</dcterms:created>
  <dcterms:modified xsi:type="dcterms:W3CDTF">2026-07-29T15:33:08Z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