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Design</w:t>
      </w:r>
      <w:r>
        <w:t xml:space="preserve"> </w:t>
      </w:r>
      <w:r>
        <w:t xml:space="preserve">in</w:t>
      </w:r>
      <w:r>
        <w:t xml:space="preserve"> </w:t>
      </w:r>
      <w:r>
        <w:t xml:space="preserve">the</w:t>
      </w:r>
      <w:r>
        <w:t xml:space="preserve"> </w:t>
      </w:r>
      <w:r>
        <w:t xml:space="preserve">Maravilhosa</w:t>
      </w:r>
      <w:r>
        <w:t xml:space="preserve"> </w:t>
      </w:r>
      <w:r>
        <w:t xml:space="preserve">City</w:t>
      </w:r>
    </w:p>
    <w:bookmarkStart w:id="25" w:name="the-canvas-of-carnival-and-concrete"/>
    <w:p>
      <w:pPr>
        <w:pStyle w:val="Heading1"/>
      </w:pPr>
      <w:r>
        <w:t xml:space="preserve">The Canvas of Carnival and Concrete</w:t>
      </w:r>
    </w:p>
    <w:p>
      <w:pPr>
        <w:pStyle w:val="FirstParagraph"/>
      </w:pPr>
      <w:r>
        <w:t xml:space="preserve">A Reflection on the Role of the Graphic Designer in Rio de Janeiro, Brazil</w:t>
      </w:r>
    </w:p>
    <w:p>
      <w:pPr>
        <w:pStyle w:val="BodyText"/>
      </w:pPr>
      <w:r>
        <w:t xml:space="preserve">To understand the role of a graphic designer in Rio de Janeiro is to first understand that one cannot separate the creator from their environment. In many parts of the world, design is viewed as a sterile process—a clean line drawn on a digital canvas, detached from social context. However, to engage with graphic design in this specific geographic and cultural locus requires an acknowledgment of chaos, color, history, and resilience. Rio de Janeiro is not merely a backdrop; it is an active participant in the creative process. It pushes the graphic designer to move beyond traditional Western minimalism and embrace a visual language that is loud, layered, deeply humanistic, and intricately tied to identity.</w:t>
      </w:r>
    </w:p>
    <w:bookmarkStart w:id="20" w:name="the-visual-dna-of-maravilhosa"/>
    <w:p>
      <w:pPr>
        <w:pStyle w:val="Heading2"/>
      </w:pPr>
      <w:r>
        <w:t xml:space="preserve">The Visual DNA of Maravilhosa</w:t>
      </w:r>
    </w:p>
    <w:p>
      <w:pPr>
        <w:pStyle w:val="FirstParagraph"/>
      </w:pPr>
      <w:r>
        <w:t xml:space="preserve">The city itself serves as the ultimate design brief. The juxtaposition of the imposing granite peaks of Corcovado and Sugarloaf Mountain against the sprawling urban grid creates a unique tension. For a graphic designer, this contrast manifests in every project. There is a constant dialogue between nature and urbanization, between the organic curves of Copacabana beach and the brutalist concrete structures that define much of downtown Rio. This duality forces the designer to balance harmony with disruption.</w:t>
      </w:r>
    </w:p>
    <w:p>
      <w:pPr>
        <w:pStyle w:val="BodyText"/>
      </w:pPr>
      <w:r>
        <w:t xml:space="preserve">Furthermore, one cannot discuss graphic design in Brazil without addressing the legacy of Tropicalismo. This cultural movement from the late 1960s, championed by figures like Hélio Oiticica and Lygia Clark, introduced a radical use of color and form that challenged colonial aesthetics. Today’s graphic designers in Rio often draw subconscious inspiration from this era. The vibrancy found in a festival banner or a street art mural is not accidental; it is an inheritance of Tropicalist principles. The designer must navigate the expectation that their work will be colorful and engaging, yet they must also avoid falling into stereotypes that reduce Brazilian culture to mere spectacle. The challenge lies in honoring the vibrancy while maintaining professional sophistication.</w:t>
      </w:r>
    </w:p>
    <w:bookmarkEnd w:id="20"/>
    <w:bookmarkStart w:id="21" w:name="street-art-as-a-living-portfolio"/>
    <w:p>
      <w:pPr>
        <w:pStyle w:val="Heading2"/>
      </w:pPr>
      <w:r>
        <w:t xml:space="preserve">Street Art as a Living Portfolio</w:t>
      </w:r>
    </w:p>
    <w:p>
      <w:pPr>
        <w:pStyle w:val="FirstParagraph"/>
      </w:pPr>
      <w:r>
        <w:t xml:space="preserve">In Rio, the boundary between fine art and commercial design is porous, largely due to the ubiquity of street art. From the graffiti-covered walls of Santa Teresa to the curated murals in Vila Madalera-style neighborhoods like Lapa, public space is a primary medium for visual communication. A graphic designer in this city cannot ignore this reality. The streets are open-air galleries where typography, color theory, and composition are tested on an immediate and diverse public.</w:t>
      </w:r>
    </w:p>
    <w:p>
      <w:pPr>
        <w:pStyle w:val="BodyText"/>
      </w:pPr>
      <w:r>
        <w:t xml:space="preserve">This environment fosters a sense of resilience and adaptability in designers. When working with clients, one often learns that rigid brand guidelines must sometimes bend to accommodate the fluidity of local expression. The graphic designer becomes not just a creator but a mediator between corporate identity and community sentiment. They must ask: How does this logo resonate with the resident of Complexo do Alemão? Does this campaign feel authentic to the cultural rhythm of South America, or does it feel like an imported European concept? This awareness creates a more empathetic and socially conscious design practice.</w:t>
      </w:r>
    </w:p>
    <w:bookmarkEnd w:id="21"/>
    <w:bookmarkStart w:id="22" w:name="X63bd45765ae073d5fcbc62cff46ccc01c78647d"/>
    <w:p>
      <w:pPr>
        <w:pStyle w:val="Heading2"/>
      </w:pPr>
      <w:r>
        <w:t xml:space="preserve">The Digital Shift and Global Connectivity</w:t>
      </w:r>
    </w:p>
    <w:p>
      <w:pPr>
        <w:pStyle w:val="FirstParagraph"/>
      </w:pPr>
      <w:r>
        <w:t xml:space="preserve">While rooted in local tradition, the contemporary graphic designer in Rio de Janeiro is also deeply connected to global digital trends. The rise of remote work has allowed Brazilian creatives to compete on an international stage. This duality presents a unique opportunity: designers can export the distinct "Rio aesthetic"—characterized by warmth, texture, and organic shapes—to global audiences while importing technical rigor and international standards back home.</w:t>
      </w:r>
    </w:p>
    <w:p>
      <w:pPr>
        <w:pStyle w:val="BodyText"/>
      </w:pPr>
      <w:r>
        <w:t xml:space="preserve">However, this globalization also brings challenges. There is a risk of homogenization, where local nuances are washed out in favor of generic international styles. The reflective graphic designer must consciously fight for the preservation of local visual dialects. They must advocate for designs that speak to the specific emotional and social realities of Brazilians. This involves using typography and imagery that reflects the racial diversity, linguistic cadences, and socioeconomic complexities of Brazil.</w:t>
      </w:r>
    </w:p>
    <w:bookmarkEnd w:id="22"/>
    <w:bookmarkStart w:id="23" w:name="social-responsibility-in-design"/>
    <w:p>
      <w:pPr>
        <w:pStyle w:val="Heading2"/>
      </w:pPr>
      <w:r>
        <w:t xml:space="preserve">Social Responsibility in Design</w:t>
      </w:r>
    </w:p>
    <w:p>
      <w:pPr>
        <w:pStyle w:val="FirstParagraph"/>
      </w:pPr>
      <w:r>
        <w:t xml:space="preserve">Perhaps the most profound aspect of being a graphic designer in Rio de Janeiro is navigating issues of social inequality. Design is not neutral; it has power. In a city with stark economic disparities, the decisions made by designers have tangible impacts. Who gets represented? Whose voices are amplified? The graphic designer in Brazil carries an ethical responsibility to ensure inclusivity.</w:t>
      </w:r>
    </w:p>
    <w:p>
      <w:pPr>
        <w:pStyle w:val="BodyText"/>
      </w:pPr>
      <w:r>
        <w:t xml:space="preserve">This reflection leads to the conclusion that design in Rio is inherently political. Whether designing for a government initiative aimed at public health or a brand campaign targeting youth culture, the designer must consider accessibility and representation. The "Graphic Designer" here is not just selling products; they are shaping narratives about who belongs in this beautiful, complex city.</w:t>
      </w:r>
    </w:p>
    <w:bookmarkEnd w:id="23"/>
    <w:bookmarkStart w:id="24" w:name="conclusion-embracing-the-beautiful-chaos"/>
    <w:p>
      <w:pPr>
        <w:pStyle w:val="Heading2"/>
      </w:pPr>
      <w:r>
        <w:t xml:space="preserve">Conclusion: Embracing the Beautiful Chaos</w:t>
      </w:r>
    </w:p>
    <w:p>
      <w:pPr>
        <w:pStyle w:val="FirstParagraph"/>
      </w:pPr>
      <w:r>
        <w:t xml:space="preserve">In conclusion, practicing graphic design in Rio de Janeiro is an exercise in embracing beauty within chaos. It requires a professional to be technically proficient yet culturally sensitive, globally aware yet locally grounded. The "Graphic Designer" operating in this Brazilian metropolis must possess the heart of an artist and the mind of a sociologist. They are tasked with translating the spirit of Rio—its samba rhythm, its architectural grandeur, its social struggles—into visual stories that resonate both locally and globally.</w:t>
      </w:r>
    </w:p>
    <w:p>
      <w:pPr>
        <w:pStyle w:val="BodyText"/>
      </w:pPr>
      <w:r>
        <w:t xml:space="preserve">To reflect on this role is to realize that design is a living organism. In Rio de Janeiro, Brazil, it breathes through the colors of the sunset reflecting off ocean waves and the bold letters of political slogans painted on walls. It is a privilege to contribute to this visual conversation, knowing that every pixel placed and every vector drawn contributes to the ever-evolving story of one of the world’s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Design in the Maravilhosa City</dc:title>
  <dc:creator/>
  <dc:language>en</dc:language>
  <cp:keywords/>
  <dcterms:created xsi:type="dcterms:W3CDTF">2026-07-29T16:09:25Z</dcterms:created>
  <dcterms:modified xsi:type="dcterms:W3CDTF">2026-07-29T16:09:25Z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