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0f294a43d227e9fd52977b2c285a929eaf577ba"/>
    <w:p>
      <w:pPr>
        <w:pStyle w:val="Heading1"/>
      </w:pPr>
      <w:r>
        <w:t xml:space="preserve">A Reflection on the Role of the Graphic Designer in Colombia Medellín</w:t>
      </w:r>
    </w:p>
    <w:p>
      <w:pPr>
        <w:pStyle w:val="FirstParagraph"/>
      </w:pPr>
      <w:r>
        <w:t xml:space="preserve">The landscape of creative professions is constantly evolving, shaped by technological advancements, cultural shifts, and economic demands. In this dynamic context, the role of a Graphic Designer has become indispensable across various industries. However few places offer as rich a tapestry for such reflection as Colombia Medellín often referred to as the "City of Eternal Spring." This paper seeks to explore the multifaceted identity of the Graphic Designer within this specific geographical and cultural framework, examining how local traditions, modern innovations, and global trends intersect.</w:t>
      </w:r>
    </w:p>
    <w:bookmarkStart w:id="20" w:name="the-cultural-tapestry-of-medellín"/>
    <w:p>
      <w:pPr>
        <w:pStyle w:val="Heading2"/>
      </w:pPr>
      <w:r>
        <w:t xml:space="preserve">The Cultural Tapestry of Medellín</w:t>
      </w:r>
    </w:p>
    <w:p>
      <w:pPr>
        <w:pStyle w:val="FirstParagraph"/>
      </w:pPr>
      <w:r>
        <w:t xml:space="preserve">To understand the significance of a Graphic Designer in Colombia Medellín one must first appreciate the unique cultural atmosphere that defines the region. Medellín is renowned not only for its pleasant climate but also for its profound transformation from a city marred by conflict to an innovative hub of urban development and creativity. This metamorphosis has had a direct impact on the design industry here.</w:t>
      </w:r>
    </w:p>
    <w:p>
      <w:pPr>
        <w:pStyle w:val="BodyText"/>
      </w:pPr>
      <w:r>
        <w:t xml:space="preserve">In Colombia Medellín graphic designers are no longer mere visualizers; they act as cultural narrators. The vibrant street art scene in Comuna 13, the bustling markets of Plaza Botero, and the colonial architecture of El Poblado provide endless inspiration. These elements force designers to balance modernity with tradition, creating visuals that respect heritage while embracing progress. This duality is central to understanding why Graphic Design in Colombia Medellín carries a distinct emotional weight compared to other global cities.</w:t>
      </w:r>
    </w:p>
    <w:bookmarkEnd w:id="20"/>
    <w:bookmarkStart w:id="21" w:name="bridging-tradition-and-modernity"/>
    <w:p>
      <w:pPr>
        <w:pStyle w:val="Heading2"/>
      </w:pPr>
      <w:r>
        <w:t xml:space="preserve">Bridging Tradition and Modernity</w:t>
      </w:r>
    </w:p>
    <w:p>
      <w:pPr>
        <w:pStyle w:val="FirstParagraph"/>
      </w:pPr>
      <w:r>
        <w:t xml:space="preserve">The identity of a Graphic Designer in this context is heavily influenced by the need to bridge two worlds: the traditional Colombian aesthetic and the sleek minimalism often associated with international design standards. In Colombia Medellín, colors play a crucial role. The bright, saturated hues found in local textiles, festivals like Feria de las Flores (Flower Festival), and everyday life are often integrated into branding strategies.</w:t>
      </w:r>
    </w:p>
    <w:p>
      <w:pPr>
        <w:pStyle w:val="BodyText"/>
      </w:pPr>
      <w:r>
        <w:t xml:space="preserve">"Design is not just what it looks like and feels like. Design is how it works." – Steve Jobs.</w:t>
      </w:r>
      <w:r>
        <w:br/>
      </w:r>
      <w:r>
        <w:br/>
      </w:r>
      <w:r>
        <w:t xml:space="preserve">In the context of Colombia Medellín, this quote resonates deeply because design must work within a community that values connection, warmth, and storytelling.</w:t>
      </w:r>
    </w:p>
    <w:p>
      <w:pPr>
        <w:pStyle w:val="BodyText"/>
      </w:pPr>
      <w:r>
        <w:t xml:space="preserve">Graphic designers in this region often face the challenge of presenting Colombian culture to an international audience without falling into clichés. It requires a nuanced approach where symbols such as coffee, orchids, or the Andes mountains are used thoughtfully rather than superficially. The role of the Graphic Designer thus becomes one of ethical representation, ensuring that visual communication honors the depth and complexity of Colombian identity.</w:t>
      </w:r>
    </w:p>
    <w:bookmarkEnd w:id="21"/>
    <w:bookmarkStart w:id="22" w:name="the-impact-of-digital-transformation"/>
    <w:p>
      <w:pPr>
        <w:pStyle w:val="Heading2"/>
      </w:pPr>
      <w:r>
        <w:t xml:space="preserve">The Impact of Digital Transformation</w:t>
      </w:r>
    </w:p>
    <w:p>
      <w:pPr>
        <w:pStyle w:val="FirstParagraph"/>
      </w:pPr>
      <w:r>
        <w:t xml:space="preserve">The rise of digital media has significantly altered how a Graphic Designer operates in Colombia Medellín. With increasing internet penetration and a growing startup ecosystem in areas like El Poblado and Laureles, demand for digital-first design solutions has skyrocketed. Social media campaigns, UI/UX design for apps, and animated content are now core components of a Graphic Designer's portfolio.</w:t>
      </w:r>
    </w:p>
    <w:p>
      <w:pPr>
        <w:pStyle w:val="BodyText"/>
      </w:pPr>
      <w:r>
        <w:t xml:space="preserve">In Colombia Medellín tech companies frequently collaborate with local creatives to build brands that appeal to both domestic consumers and foreign investors. This interaction introduces Graphic Designers to global software standards and agile workflows, elevating the technical proficiency required for the job. Consequently, the modern Graphic Designer in this city must be bilingual in both design principles and digital tools.</w:t>
      </w:r>
    </w:p>
    <w:bookmarkEnd w:id="22"/>
    <w:bookmarkStart w:id="23" w:name="economic-context-and-freelancing-culture"/>
    <w:p>
      <w:pPr>
        <w:pStyle w:val="Heading2"/>
      </w:pPr>
      <w:r>
        <w:t xml:space="preserve">Economic Context and Freelancing Culture</w:t>
      </w:r>
    </w:p>
    <w:p>
      <w:pPr>
        <w:pStyle w:val="FirstParagraph"/>
      </w:pPr>
      <w:r>
        <w:t xml:space="preserve">Economically speaking Colombia Medellín has emerged as a promising destination for freelancers and remote workers. The lower cost of living compared to major European or North American cities allows Graphic Designers to sustain high-quality creative practices without the pressure of exorbitant overheads. This economic advantage has led to an influx of international clients seeking affordable yet high-caliber design services.</w:t>
      </w:r>
    </w:p>
    <w:p>
      <w:pPr>
        <w:pStyle w:val="BodyText"/>
      </w:pPr>
      <w:r>
        <w:t xml:space="preserve">However, this boom also presents challenges. Competition is fierce, and standing out as a unique brand in Colombia Medellín requires more than just technical skill. A successful Graphic Designer must cultivate a personal narrative that aligns with their visual output. Networking within local creative hubs such as Ruta N or various co-working spaces becomes essential for career growth.</w:t>
      </w:r>
    </w:p>
    <w:bookmarkEnd w:id="23"/>
    <w:bookmarkStart w:id="24" w:name="X07a057f32db907c35ab697fc21f9d8dacb80fb0"/>
    <w:p>
      <w:pPr>
        <w:pStyle w:val="Heading2"/>
      </w:pPr>
      <w:r>
        <w:t xml:space="preserve">Social Responsibility and Community Design</w:t>
      </w:r>
    </w:p>
    <w:p>
      <w:pPr>
        <w:pStyle w:val="FirstParagraph"/>
      </w:pPr>
      <w:r>
        <w:t xml:space="preserve">Beyond commercial applications there is a growing movement among Graphic Designers in Colombia Medellín to engage in social design projects. Non-profit organizations, local governments, and community groups increasingly seek visual strategies to promote social causes such as recycling, peacebuilding, and education.</w:t>
      </w:r>
    </w:p>
    <w:p>
      <w:pPr>
        <w:pStyle w:val="BodyText"/>
      </w:pPr>
      <w:r>
        <w:t xml:space="preserve">In this sphere the Graphic Designer acts as an agent of change. By using accessible imagery and clear communication they help democratize information for underserved populations in cities like Colombia Medellín. This aspect of the profession highlights a moral dimension: design is not just about aesthetics but about utility and social impact.</w:t>
      </w:r>
    </w:p>
    <w:bookmarkEnd w:id="24"/>
    <w:bookmarkStart w:id="25" w:name="conclusion"/>
    <w:p>
      <w:pPr>
        <w:pStyle w:val="Heading2"/>
      </w:pPr>
      <w:r>
        <w:t xml:space="preserve">Conclusion</w:t>
      </w:r>
    </w:p>
    <w:p>
      <w:pPr>
        <w:pStyle w:val="FirstParagraph"/>
      </w:pPr>
      <w:r>
        <w:t xml:space="preserve">In conclusion, being a Graphic Designer in Colombia Medellín is a rich and complex experience that transcends mere visual production. It involves navigating cultural heritage, adapting to rapid technological changes, engaging with economic realities, and embracing social responsibility. The city provides a unique backdrop where creativity thrives amidst resilience.</w:t>
      </w:r>
    </w:p>
    <w:p>
      <w:pPr>
        <w:pStyle w:val="BodyText"/>
      </w:pPr>
      <w:r>
        <w:t xml:space="preserve">As we look towards the future it is clear that the role of the Graphic Designer in Colombia Medellín will continue to expand. They will remain vital interpreters of culture and catalysts for innovation. Whether designing for global brands or local community initiatives, these creative professionals embody the spirit of a city that is perpetually reinventing itself while staying true to its roots.</w:t>
      </w:r>
    </w:p>
    <w:p>
      <w:pPr>
        <w:pStyle w:val="BodyText"/>
      </w:pPr>
      <w:r>
        <w:t xml:space="preserve">© 2023 Reflection Paper Series. All rights reserved.</w:t>
      </w:r>
      <w:r>
        <w:br/>
      </w:r>
      <w:r>
        <w:t xml:space="preserve">Topic: Graphic Design in Colombia Medellín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Graphic Designer in Colombia Medellín</dc:title>
  <dc:creator/>
  <dc:language>en</dc:language>
  <cp:keywords/>
  <dcterms:created xsi:type="dcterms:W3CDTF">2026-07-29T14:07:43Z</dcterms:created>
  <dcterms:modified xsi:type="dcterms:W3CDTF">2026-07-29T14:07:43Z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