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25" w:name="X77349921ec4ed1489c50d117d5090d8efbcd005"/>
    <w:p>
      <w:pPr>
        <w:pStyle w:val="Heading1"/>
      </w:pPr>
      <w:r>
        <w:t xml:space="preserve">The Canvas of History and Modernity: A Reflection on the Graphic Designer in Israel, Jerusalem</w:t>
      </w:r>
    </w:p>
    <w:p>
      <w:pPr>
        <w:pStyle w:val="FirstParagraph"/>
      </w:pPr>
      <w:r>
        <w:t xml:space="preserve">To be a graphic designer is to engage in a perpetual dialogue between chaos and order, memory and innovation. However, to practice this craft within the specific topography of Israel, Jerusalem is to accept a weight that transcends mere aesthetics. It is to work upon layers of history where every stone has witnessed millennia of conflict, devotion, trade, and peace. This reflection explores the unique position of a Graphic Designer in this city-state context.</w:t>
      </w:r>
    </w:p>
    <w:bookmarkStart w:id="20" w:name="the-weight-of-visual-language"/>
    <w:p>
      <w:pPr>
        <w:pStyle w:val="Heading2"/>
      </w:pPr>
      <w:r>
        <w:t xml:space="preserve">The Weight of Visual Language</w:t>
      </w:r>
    </w:p>
    <w:p>
      <w:pPr>
        <w:pStyle w:val="FirstParagraph"/>
      </w:pPr>
      <w:r>
        <w:t xml:space="preserve">In many parts of the world, graphic design is seen as a service industry—a means to sell products or convey information. In Jerusalem, it feels more like an act of interpretation. The visual culture here is saturated with symbols: the Star of David, the Menorah, the Crescent Moon and Star, ancient Hebrew letters that curve like vines on a wall map; Arabic calligraphy that dances across shop signs in East Jerusalem. A graphic designer working here does not just create logos or brochures; they navigate a minefield of identity and recognition.</w:t>
      </w:r>
    </w:p>
    <w:p>
      <w:pPr>
        <w:pStyle w:val="BodyText"/>
      </w:pPr>
      <w:r>
        <w:t xml:space="preserve">The role demands a sensitivity to semiotics. When I design for an audience in Israel, specifically within the borders of Jerusalem, I must understand that visual elements carry deep emotional and political resonance. A color palette that seems neutral in New York might evoke strong nationalist or religious sentiments here. Therefore, the Graphic Designer becomes a cultural translator, mediating between diverse communities—secular Jews, ultra-Orthodox Jews, Arab Muslims and Christians—whose shared physical space does not always guarantee shared visual language.</w:t>
      </w:r>
    </w:p>
    <w:bookmarkEnd w:id="20"/>
    <w:bookmarkStart w:id="21" w:name="modernity-meets-antiquity"/>
    <w:p>
      <w:pPr>
        <w:pStyle w:val="Heading2"/>
      </w:pPr>
      <w:r>
        <w:t xml:space="preserve">Modernity Meets Antiquity</w:t>
      </w:r>
    </w:p>
    <w:p>
      <w:pPr>
        <w:pStyle w:val="FirstParagraph"/>
      </w:pPr>
      <w:r>
        <w:t xml:space="preserve">Jerusalem is a city of stark contrasts. The Old City remains frozen in time, its walls yellow against the blue sky, while West Jerusalem buzzes with tech startups and modernist architecture. This juxtaposition defines the professional life of any contemporary designer based here. There is a tension between preserving heritage and pushing forward into digital futurism.</w:t>
      </w:r>
    </w:p>
    <w:p>
      <w:pPr>
        <w:pStyle w:val="BodyText"/>
      </w:pPr>
      <w:r>
        <w:t xml:space="preserve">In my own work as a Graphic Designer in Israel Jerusalem, I find myself constantly negotiating this divide. Projects often require bridging ancient traditions with modern UI/UX principles. For instance, designing an app for tourists might involve integrating traditional mosaic patterns into interface elements while maintaining clean, minimalist navigation structures. This hybridity is not just a stylistic choice but a reflection of the city’s reality: it is deeply rooted in the past yet aggressively oriented toward the future.</w:t>
      </w:r>
    </w:p>
    <w:bookmarkEnd w:id="21"/>
    <w:bookmarkStart w:id="22" w:name="the-challenge-of-unity-and-division"/>
    <w:p>
      <w:pPr>
        <w:pStyle w:val="Heading2"/>
      </w:pPr>
      <w:r>
        <w:t xml:space="preserve">The Challenge of Unity and Division</w:t>
      </w:r>
    </w:p>
    <w:p>
      <w:pPr>
        <w:pStyle w:val="FirstParagraph"/>
      </w:pPr>
      <w:r>
        <w:t xml:space="preserve">Perhaps the most profound aspect of being a designer in this region is dealing with division. Jerusalem is perhaps one of the most divided cities on earth, not just geographically but visually. The separation barrier itself becomes a canvas for graffiti, protest art, and political statements. As a Graphic Designer in Israel Jerusalem, I cannot ignore these public expressions. They inform my work.</w:t>
      </w:r>
    </w:p>
    <w:p>
      <w:pPr>
        <w:pStyle w:val="BodyText"/>
      </w:pPr>
      <w:r>
        <w:t xml:space="preserve">This environment forces designers to think critically about inclusion and exclusion. Who is being represented in our visual media? Are we creating spaces that invite dialogue or reinforce walls? The answer often lies in subtle design choices: bilingual typography, inclusive imagery, and accessible formats. It is a constant ethical struggle to ensure that the work produced serves the entire populace rather than just one narrative.</w:t>
      </w:r>
    </w:p>
    <w:bookmarkEnd w:id="22"/>
    <w:bookmarkStart w:id="23" w:name="the-global-village-with-local-roots"/>
    <w:p>
      <w:pPr>
        <w:pStyle w:val="Heading2"/>
      </w:pPr>
      <w:r>
        <w:t xml:space="preserve">The Global Village with Local Roots</w:t>
      </w:r>
    </w:p>
    <w:p>
      <w:pPr>
        <w:pStyle w:val="FirstParagraph"/>
      </w:pPr>
      <w:r>
        <w:t xml:space="preserve">Despite its local complexities, Israel Jerusalem is also a global hub for technology and innovation. The Graphic Designer here must be fluent in international trends while maintaining local relevance. International clients often look to Jerusalem as a center of creativity, expecting high-quality work that can compete globally.</w:t>
      </w:r>
    </w:p>
    <w:p>
      <w:pPr>
        <w:pStyle w:val="BodyText"/>
      </w:pPr>
      <w:r>
        <w:t xml:space="preserve">This dual requirement means staying abreast of global design movements such as sustainability, minimalism, and data visualization while understanding how these trends resonate with Israeli sensibilities. For example, environmental design themes must address local issues like water scarcity and energy consumption in a way that speaks to both international standards and local realities.</w:t>
      </w:r>
    </w:p>
    <w:bookmarkEnd w:id="23"/>
    <w:bookmarkStart w:id="24" w:name="conclusion-design-as-dialogue"/>
    <w:p>
      <w:pPr>
        <w:pStyle w:val="Heading2"/>
      </w:pPr>
      <w:r>
        <w:t xml:space="preserve">Conclusion: Design as Dialogue</w:t>
      </w:r>
    </w:p>
    <w:p>
      <w:pPr>
        <w:pStyle w:val="FirstParagraph"/>
      </w:pPr>
      <w:r>
        <w:t xml:space="preserve">In conclusion, the role of a Graphic Designer in Israel Jerusalem is far more complex than creating attractive visuals. It involves navigating a rich tapestry of history, religion, politics, and modernity. Each project is an opportunity to contribute to the ongoing narrative of this ancient yet vibrant city.</w:t>
      </w:r>
    </w:p>
    <w:p>
      <w:pPr>
        <w:pStyle w:val="BodyText"/>
      </w:pPr>
      <w:r>
        <w:t xml:space="preserve">The challenges are significant: the need for sensitivity, the pressure to balance tradition with innovation, and the responsibility to foster inclusivity in a divided space. Yet, these very challenges make the work deeply meaningful. Design becomes a form of dialogue—a way to say something important without words. It is an act of hope that through beauty and clarity, we can find common ground even in the most fractured landscapes.</w:t>
      </w:r>
    </w:p>
    <w:p>
      <w:pPr>
        <w:pStyle w:val="BodyText"/>
      </w:pPr>
      <w:r>
        <w:t xml:space="preserve">"To design in Jerusalem is to acknowledge that every pixel carries history, and every line drawn has the potential to connect or divide. Our task is to choose connection."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Graphic Designer in Israel, Jerusalem</dc:title>
  <dc:creator/>
  <dc:language>en</dc:language>
  <cp:keywords/>
  <dcterms:created xsi:type="dcterms:W3CDTF">2026-07-29T13:56:55Z</dcterms:created>
  <dcterms:modified xsi:type="dcterms:W3CDTF">2026-07-29T13:56:55Z</dcterms:modified>
</cp:coreProperties>
</file>

<file path=docProps/custom.xml><?xml version="1.0" encoding="utf-8"?>
<Properties xmlns="http://schemas.openxmlformats.org/officeDocument/2006/custom-properties" xmlns:vt="http://schemas.openxmlformats.org/officeDocument/2006/docPropsVTypes"/>
</file>