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c552ea501ed185a47698495e03cef5d53a737ac"/>
    <w:p>
      <w:pPr>
        <w:pStyle w:val="Heading1"/>
      </w:pPr>
      <w:r>
        <w:t xml:space="preserve">Bridging Tradition and Innovation: A Reflection on the Graphic Designer in Ivory Coast, Abidjan</w:t>
      </w:r>
    </w:p>
    <w:p>
      <w:pPr>
        <w:pStyle w:val="FirstParagraph"/>
      </w:pPr>
      <w:r>
        <w:t xml:space="preserve">In the vibrant tapestry of West Africa, few cities pulse with as much creative energy as Abidjan. Often referred to as "Manhattan of the Gulf" or simply "The City of Life," Abidjan is not merely an economic hub for Ivory Coast; it is a cultural melting pot where tradition meets modernity in a dynamic dance. Within this bustling metropolis, the role of the</w:t>
      </w:r>
      <w:r>
        <w:t xml:space="preserve"> </w:t>
      </w:r>
      <w:r>
        <w:rPr>
          <w:bCs/>
          <w:b/>
        </w:rPr>
        <w:t xml:space="preserve">Graphic Designer</w:t>
      </w:r>
      <w:r>
        <w:t xml:space="preserve"> </w:t>
      </w:r>
      <w:r>
        <w:t xml:space="preserve">has transcended its traditional boundaries to become a critical storyteller, brand builder, and cultural curator. This reflection paper explores the multifaceted nature of graphic design within the specific context of Ivory Coast’s capital, analyzing how visual communication shapes identity in Abidjan.</w:t>
      </w:r>
    </w:p>
    <w:bookmarkStart w:id="20" w:name="the-economic-engine-and-visual-identity"/>
    <w:p>
      <w:pPr>
        <w:pStyle w:val="Heading2"/>
      </w:pPr>
      <w:r>
        <w:t xml:space="preserve">The Economic Engine and Visual Identity</w:t>
      </w:r>
    </w:p>
    <w:p>
      <w:pPr>
        <w:pStyle w:val="FirstParagraph"/>
      </w:pPr>
      <w:r>
        <w:t xml:space="preserve">Ivory Coast has experienced significant economic growth over the past decade, positioning Abidjan as a premier business destination for Francophone Africa. In this context, the</w:t>
      </w:r>
      <w:r>
        <w:t xml:space="preserve"> </w:t>
      </w:r>
      <w:r>
        <w:rPr>
          <w:bCs/>
          <w:b/>
        </w:rPr>
        <w:t xml:space="preserve">Graphic Designer</w:t>
      </w:r>
      <w:r>
        <w:t xml:space="preserve"> </w:t>
      </w:r>
      <w:r>
        <w:t xml:space="preserve">serves as an architect of corporate identity. For multinational corporations entering the market and local startups seeking to establish trust, visual branding is paramount. The designer does not simply create logos; they translate complex business values into accessible visual languages that resonate with a diverse clientele.</w:t>
      </w:r>
    </w:p>
    <w:p>
      <w:pPr>
        <w:pStyle w:val="BodyText"/>
      </w:pPr>
      <w:r>
        <w:t xml:space="preserve">"In Abidjan, design is not just aesthetics; it is economic infrastructure. It signals professionalism and modernity to international partners while remaining accessible to the local consumer base."</w:t>
      </w:r>
    </w:p>
    <w:p>
      <w:pPr>
        <w:pStyle w:val="BodyText"/>
      </w:pPr>
      <w:r>
        <w:t xml:space="preserve">However, the challenge for a graphic designer in Abidjan lies in balancing global design standards with local relevance. A purely Western-centric approach often fails to connect emotionally with Ivorian consumers. Therefore, the successful designer must possess a deep understanding of semiotics within an African context, ensuring that colors, typography, and imagery speak authentically to the people they are meant to serve.</w:t>
      </w:r>
    </w:p>
    <w:bookmarkEnd w:id="20"/>
    <w:bookmarkStart w:id="21" w:name="Xf2678fa44667a683de90827c7dd37445a9cf29e"/>
    <w:p>
      <w:pPr>
        <w:pStyle w:val="Heading2"/>
      </w:pPr>
      <w:r>
        <w:t xml:space="preserve">Cultural Preservation and Modern Expression</w:t>
      </w:r>
    </w:p>
    <w:p>
      <w:pPr>
        <w:pStyle w:val="FirstParagraph"/>
      </w:pPr>
      <w:r>
        <w:t xml:space="preserve">Ivory Coast is renowned for its rich cultural heritage, from the intricate masks of the Dan people to the vibrant fabrics known as Bazin. One of the most profound responsibilities of a graphic designer in Abidjan is navigating these traditional elements without falling into cliché. There is a growing movement among designers in Ivory Coast to modernize traditional motifs, integrating them into contemporary digital and print media.</w:t>
      </w:r>
    </w:p>
    <w:p>
      <w:pPr>
        <w:pStyle w:val="BodyText"/>
      </w:pPr>
      <w:r>
        <w:t xml:space="preserve">This process requires more than technical skill; it demands cultural sensitivity and respect. When a graphic designer incorporates patterns from the Baoulé or the Senoufo cultures into a campaign for Abidjan-based fashion brands or tourism boards, they are engaging in an act of cultural preservation. They are ensuring that ancient symbols remain relevant in a digital age. This fusion of old and new creates a unique visual identity for</w:t>
      </w:r>
      <w:r>
        <w:t xml:space="preserve"> </w:t>
      </w:r>
      <w:r>
        <w:rPr>
          <w:bCs/>
          <w:b/>
        </w:rPr>
        <w:t xml:space="preserve">Ivory Coast</w:t>
      </w:r>
      <w:r>
        <w:t xml:space="preserve">, distinguishing it from other markets in the region and celebrating the uniqueness of its artistic soul.</w:t>
      </w:r>
    </w:p>
    <w:bookmarkEnd w:id="21"/>
    <w:bookmarkStart w:id="22" w:name="Xfb335d3521f8859b3d589857a7f00ccffa55b7b"/>
    <w:p>
      <w:pPr>
        <w:pStyle w:val="Heading2"/>
      </w:pPr>
      <w:r>
        <w:t xml:space="preserve">The Digital Transformation of Abidjan’s Creative Scene</w:t>
      </w:r>
    </w:p>
    <w:p>
      <w:pPr>
        <w:pStyle w:val="FirstParagraph"/>
      </w:pPr>
      <w:r>
        <w:t xml:space="preserve">The rise of digital media has fundamentally altered how graphic designers operate in Abidjan. With high internet penetration and a young, tech-savvy population, social media platforms like Instagram, Facebook, and TikTok have become the new canvases for design. In this fast-paced environment, the role of the designer has shifted from static creation to dynamic engagement.</w:t>
      </w:r>
    </w:p>
    <w:p>
      <w:pPr>
        <w:pStyle w:val="BodyText"/>
      </w:pPr>
      <w:r>
        <w:t xml:space="preserve">Visual content in Abidjan is now expected to be immediate, shareable, and often animated. The graphic designer must be adept at motion graphics and digital illustration to capture the attention of users who scroll rapidly through their feeds. Furthermore, the rise of e-commerce in Ivory Coast has necessitated a new level of user experience (UX) design thinking. Designers are no longer just creating advertisements; they are designing interfaces that guide users through digital transactions, requiring a keen understanding of usability and psychology.</w:t>
      </w:r>
    </w:p>
    <w:bookmarkEnd w:id="22"/>
    <w:bookmarkStart w:id="23" w:name="X8e5e34fc6210e5459ef578f853f3c514c17c2d5"/>
    <w:p>
      <w:pPr>
        <w:pStyle w:val="Heading2"/>
      </w:pPr>
      <w:r>
        <w:t xml:space="preserve">Challenges and Opportunities for Aspiring Designers</w:t>
      </w:r>
    </w:p>
    <w:p>
      <w:pPr>
        <w:pStyle w:val="FirstParagraph"/>
      </w:pPr>
      <w:r>
        <w:t xml:space="preserve">Despite the thriving creative economy, graphic designers in Abidjan face significant challenges. Access to high-quality printing materials and software licenses can be expensive due to import costs. Additionally, there is sometimes a lack of appreciation for design as a strategic service rather than a commodity, leading to undervaluation of professional fees. However, these challenges are fostering resilience and innovation.</w:t>
      </w:r>
    </w:p>
    <w:p>
      <w:pPr>
        <w:pStyle w:val="BodyText"/>
      </w:pPr>
      <w:r>
        <w:t xml:space="preserve">To overcome these hurdles, designers in Ivory Coast are increasingly collaborating with one another. Co-working spaces in neighborhoods like Cocody and Plateau have emerged as hubs for creativity and networking. These communities allow designers to share resources, learn from peers, and advocate for better industry standards. Moreover, the government’s recent focus on digital transformation has opened new avenues for public sector design projects, ranging from civic awareness campaigns to the modernization of public transport signage in Abidjan.</w:t>
      </w:r>
    </w:p>
    <w:bookmarkEnd w:id="23"/>
    <w:bookmarkStart w:id="24" w:name="the-social-responsibility-of-design"/>
    <w:p>
      <w:pPr>
        <w:pStyle w:val="Heading2"/>
      </w:pPr>
      <w:r>
        <w:t xml:space="preserve">The Social Responsibility of Design</w:t>
      </w:r>
    </w:p>
    <w:p>
      <w:pPr>
        <w:pStyle w:val="FirstParagraph"/>
      </w:pPr>
      <w:r>
        <w:t xml:space="preserve">In any society, design holds power. In Ivory Coast, this power is increasingly being wielded for social good. Graphic designers are at the forefront of campaigns addressing public health issues, such as vaccination drives and malaria prevention. They are also vital in political communication during election cycles, where visual clarity can influence civic engagement.</w:t>
      </w:r>
    </w:p>
    <w:p>
      <w:pPr>
        <w:pStyle w:val="BodyText"/>
      </w:pPr>
      <w:r>
        <w:t xml:space="preserve">Reflecting on this responsibility, it becomes clear that a graphic designer in Abidjan is not just a vendor but a citizen with influence. The choices they make—whether it is using inclusive imagery that reflects the diversity of Ivory Coast or advocating for sustainable printing practices—contribute to the social fabric of the nation. This ethical dimension adds depth to the profession, elevating it from mere service provision to meaningful contribution.</w:t>
      </w:r>
    </w:p>
    <w:bookmarkEnd w:id="24"/>
    <w:bookmarkStart w:id="25" w:name="conclusion"/>
    <w:p>
      <w:pPr>
        <w:pStyle w:val="Heading2"/>
      </w:pPr>
      <w:r>
        <w:t xml:space="preserve">Conclusion</w:t>
      </w:r>
    </w:p>
    <w:p>
      <w:pPr>
        <w:pStyle w:val="FirstParagraph"/>
      </w:pPr>
      <w:r>
        <w:t xml:space="preserve">The position of a graphic designer in Abidjan is complex, demanding a blend of technical prowess, cultural literacy, and strategic thinking. As Ivory Coast continues to develop economically and socially, the visual landscape will continue to evolve. The graphic designer stands at the intersection of this evolution.</w:t>
      </w:r>
    </w:p>
    <w:p>
      <w:pPr>
        <w:pStyle w:val="BodyText"/>
      </w:pPr>
      <w:r>
        <w:t xml:space="preserve">They are tasked with telling the story of a nation that is proud of its roots while eagerly embracing its future. From the bustling markets of Adjamé to the sleek skyscrapers in Plateau, every visual interaction is shaped by their hand. For those who choose to walk this path in Ivory Coast, there is no greater reward than seeing one’s work become part of the collective memory and identity of Abidjan. The future of design here is bright, driven by a generation that sees creativity not just as art, but as a catalyst for change.</w:t>
      </w:r>
    </w:p>
    <w:p>
      <w:pPr>
        <w:pStyle w:val="BodyText"/>
      </w:pPr>
      <w:r>
        <w:rPr>
          <w:bCs/>
          <w:b/>
        </w:rPr>
        <w:t xml:space="preserve">Reflected upon in the heart of Abidjan,</w:t>
      </w:r>
      <w:r>
        <w:br/>
      </w:r>
      <w:r>
        <w:t xml:space="preserve">A Student of Design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Graphic Designer in Ivory Coast, Abidjan</dc:title>
  <dc:creator/>
  <dc:language>en</dc:language>
  <cp:keywords/>
  <dcterms:created xsi:type="dcterms:W3CDTF">2026-07-29T17:57:06Z</dcterms:created>
  <dcterms:modified xsi:type="dcterms:W3CDTF">2026-07-29T17:57:06Z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