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6" w:name="X13fe0c73b14332ad2a13b4aa75e766dcd0a2166"/>
    <w:p>
      <w:pPr>
        <w:pStyle w:val="Heading1"/>
      </w:pPr>
      <w:r>
        <w:t xml:space="preserve">A Reflection Paper: The Role and Impact of the Graphic Designer in Nigeria Abuja</w:t>
      </w:r>
    </w:p>
    <w:p>
      <w:pPr>
        <w:pStyle w:val="FirstParagraph"/>
      </w:pPr>
      <w:r>
        <w:t xml:space="preserve">Prepared for: [Student Name/ID]</w:t>
      </w:r>
      <w:r>
        <w:br/>
      </w:r>
      <w:r>
        <w:t xml:space="preserve">Location Focus: Nigeria, Abuja</w:t>
      </w:r>
      <w:r>
        <w:br/>
      </w:r>
      <w:r>
        <w:t xml:space="preserve">Subject Area: Visual Communication &amp; Design Practice</w:t>
      </w:r>
    </w:p>
    <w:p>
      <w:pPr>
        <w:pStyle w:val="BodyText"/>
      </w:pPr>
      <w:r>
        <w:t xml:space="preserve">The dynamic intersection of art, technology, and commerce defines the contemporary landscape of visual communication in Africa. Within this vast tapestry, no city exemplifies this convergence more vividly than Abuja. As the planned capital of Nigeria, a nation renowned for its vibrant cultural heritage and rapid digital transformation, Abuja presents a unique ecosystem for creative professionals. This reflection paper seeks to explore the multifaceted role of the Graphic Designer within this specific context in</w:t>
      </w:r>
      <w:r>
        <w:t xml:space="preserve"> </w:t>
      </w:r>
      <w:r>
        <w:rPr>
          <w:bCs/>
          <w:b/>
        </w:rPr>
        <w:t xml:space="preserve">Nigeria</w:t>
      </w:r>
      <w:r>
        <w:t xml:space="preserve">, with particular focus on the capital city of</w:t>
      </w:r>
      <w:r>
        <w:t xml:space="preserve"> </w:t>
      </w:r>
      <w:r>
        <w:rPr>
          <w:bCs/>
          <w:b/>
        </w:rPr>
        <w:t xml:space="preserve">Abuja</w:t>
      </w:r>
      <w:r>
        <w:t xml:space="preserve">. It argues that beyond mere aesthetics, graphic designers in this region act as crucial cultural translators, economic catalysts, and community builders.</w:t>
      </w:r>
    </w:p>
    <w:bookmarkStart w:id="20" w:name="Xa12001467a034c380d983d6414a9ef0cf1ab86c"/>
    <w:p>
      <w:pPr>
        <w:pStyle w:val="Heading2"/>
      </w:pPr>
      <w:r>
        <w:t xml:space="preserve">The Context of Abuja: A Canvas of Contrast</w:t>
      </w:r>
    </w:p>
    <w:p>
      <w:pPr>
        <w:pStyle w:val="FirstParagraph"/>
      </w:pPr>
      <w:r>
        <w:t xml:space="preserve">To understand the significance of a Graphic Designer in</w:t>
      </w:r>
      <w:r>
        <w:t xml:space="preserve"> </w:t>
      </w:r>
      <w:r>
        <w:rPr>
          <w:bCs/>
          <w:b/>
        </w:rPr>
        <w:t xml:space="preserve">Nigeria</w:t>
      </w:r>
      <w:r>
        <w:t xml:space="preserve">, one must first appreciate the unique urban fabric of Abuja. Unlike Lagos, which is often characterized by its organic, bustling energy and commercial density, Abuja was designed with grandeur and order in mind. It serves as the political heart of West Africa’s most populous nation. This duality creates a distinct visual environment where traditional Nigerian motifs meet modernist architecture. For a Graphic Designer working in</w:t>
      </w:r>
      <w:r>
        <w:t xml:space="preserve"> </w:t>
      </w:r>
      <w:r>
        <w:rPr>
          <w:bCs/>
          <w:b/>
        </w:rPr>
        <w:t xml:space="preserve">Nigeria</w:t>
      </w:r>
      <w:r>
        <w:t xml:space="preserve">, specifically within this capital, the challenge lies not just in creating visually appealing graphics but in navigating this complex socio-political landscape. The designer becomes an interpreter of national identity, tasked with communicating government policies, corporate values, and social movements to a diverse populace that speaks multiple languages and adheres to various cultural norms.</w:t>
      </w:r>
    </w:p>
    <w:bookmarkEnd w:id="20"/>
    <w:bookmarkStart w:id="21" w:name="cultural-translation-and-identity"/>
    <w:p>
      <w:pPr>
        <w:pStyle w:val="Heading2"/>
      </w:pPr>
      <w:r>
        <w:t xml:space="preserve">Cultural Translation and Identity</w:t>
      </w:r>
    </w:p>
    <w:p>
      <w:pPr>
        <w:pStyle w:val="FirstParagraph"/>
      </w:pPr>
      <w:r>
        <w:t xml:space="preserve">In the realm of Graphic Design in Abuja, the most profound responsibility is arguably that of cultural translation. Nigeria is a mosaic of over two hundred ethnic groups, primarily Hausa-Fulani in the north (which heavily influences Abuja's demographic), Yoruba in the southwest, and Igbo in the southeast. A Graphic Designer operating here cannot rely solely on global design trends imported from Europe or America. They must possess an acute sensitivity to local symbolism, color psychology, and typographic preferences that resonate with Nigerian audiences. For instance, the use of specific indigenous patterns or colors associated with local festivals can evoke a strong sense of community and belonging. Conversely, a misstep in cultural nuance can lead to significant backlash. Therefore, the Graphic Designer in</w:t>
      </w:r>
      <w:r>
        <w:t xml:space="preserve"> </w:t>
      </w:r>
      <w:r>
        <w:rPr>
          <w:bCs/>
          <w:b/>
        </w:rPr>
        <w:t xml:space="preserve">Nigeria</w:t>
      </w:r>
      <w:r>
        <w:t xml:space="preserve"> </w:t>
      </w:r>
      <w:r>
        <w:t xml:space="preserve">serves as a bridge between global best practices and local sensibilities, ensuring that visual communication is inclusive and respectful.</w:t>
      </w:r>
    </w:p>
    <w:bookmarkEnd w:id="21"/>
    <w:bookmarkStart w:id="22" w:name="economic-catalyst-the-creative-economy"/>
    <w:p>
      <w:pPr>
        <w:pStyle w:val="Heading2"/>
      </w:pPr>
      <w:r>
        <w:t xml:space="preserve">Economic Catalyst: The Creative Economy</w:t>
      </w:r>
    </w:p>
    <w:p>
      <w:pPr>
        <w:pStyle w:val="FirstParagraph"/>
      </w:pPr>
      <w:r>
        <w:t xml:space="preserve">Beyond cultural mediation, Graphic Designers are pivotal drivers of the economic engine in Abuja. As Nigeria seeks to diversify its economy away from oil dependency, the creative industry has emerged as a critical sector. In Abuja, a growing number of startups, NGOs (Non-Governmental Organizations), and multinational corporations have established their headquarters or regional offices in this city. These entities require robust visual branding to establish credibility and attract investors and customers. A Graphic Designer plays an instrumental role in shaping the brand identity of these businesses through logo design, marketing collateral, digital media assets, and user interface (UI) elements. Furthermore, the rise of social media platforms as primary marketing channels in</w:t>
      </w:r>
      <w:r>
        <w:t xml:space="preserve"> </w:t>
      </w:r>
      <w:r>
        <w:rPr>
          <w:bCs/>
          <w:b/>
        </w:rPr>
        <w:t xml:space="preserve">Nigeria</w:t>
      </w:r>
      <w:r>
        <w:t xml:space="preserve"> </w:t>
      </w:r>
      <w:r>
        <w:t xml:space="preserve">has increased the demand for designers who can create engaging content tailored to mobile-first audiences. Thus, their work directly contributes to job creation and economic growth within the city.</w:t>
      </w:r>
    </w:p>
    <w:bookmarkEnd w:id="22"/>
    <w:bookmarkStart w:id="23" w:name="digital-transformation-and-accessibility"/>
    <w:p>
      <w:pPr>
        <w:pStyle w:val="Heading2"/>
      </w:pPr>
      <w:r>
        <w:t xml:space="preserve">Digital Transformation and Accessibility</w:t>
      </w:r>
    </w:p>
    <w:p>
      <w:pPr>
        <w:pStyle w:val="FirstParagraph"/>
      </w:pPr>
      <w:r>
        <w:t xml:space="preserve">The rapid adoption of digital technologies in Abuja presents both opportunities and challenges for Graphic Designers. With increasing internet penetration among younger demographics in</w:t>
      </w:r>
      <w:r>
        <w:t xml:space="preserve"> </w:t>
      </w:r>
      <w:r>
        <w:rPr>
          <w:bCs/>
          <w:b/>
        </w:rPr>
        <w:t xml:space="preserve">Nigeria</w:t>
      </w:r>
      <w:r>
        <w:t xml:space="preserve">, there is a surge in demand for digital design skills, including motion graphics, web design, and animation. However, this digital divide remains stark; not all citizens have equal access to high-speed internet or modern devices. A conscientious Graphic Designer must therefore prioritize accessibility and inclusivity in their designs. This means creating visuals that are not only visually striking but also optimized for low-bandwidth environments on mobile phones, which are the primary means of internet access for many Nigerians. By designing with these constraints in mind, designers ensure that information reaches a broader audience, thereby democratizing access to knowledge and services.</w:t>
      </w:r>
    </w:p>
    <w:bookmarkEnd w:id="23"/>
    <w:bookmarkStart w:id="24" w:name="X392c3ab77d3943bd9fe030c7b59f6aaa1e86b1b"/>
    <w:p>
      <w:pPr>
        <w:pStyle w:val="Heading2"/>
      </w:pPr>
      <w:r>
        <w:t xml:space="preserve">Community Building and Social Responsibility</w:t>
      </w:r>
    </w:p>
    <w:p>
      <w:pPr>
        <w:pStyle w:val="FirstParagraph"/>
      </w:pPr>
      <w:r>
        <w:t xml:space="preserve">Finally, Graphic Designers in Abuja often find themselves at the forefront of community building initiatives. Given the city's status as a hub for diplomacy and development agencies, there are numerous projects focused on social change, public health awareness, education, and environmental sustainability. Designers frequently collaborate with these organizations to craft compelling narratives that inspire behavioral change. For example, designing posters for vaccination campaigns or infographics explaining climate change impacts requires more than artistic flair; it demands empathy and clear communication strategies. In this sense, the Graphic Designer in</w:t>
      </w:r>
      <w:r>
        <w:t xml:space="preserve"> </w:t>
      </w:r>
      <w:r>
        <w:rPr>
          <w:bCs/>
          <w:b/>
        </w:rPr>
        <w:t xml:space="preserve">Nigeria</w:t>
      </w:r>
      <w:r>
        <w:t xml:space="preserve"> </w:t>
      </w:r>
      <w:r>
        <w:t xml:space="preserve">acts as a social activist, using their skills to advocate for positive societal outcomes.</w:t>
      </w:r>
    </w:p>
    <w:bookmarkEnd w:id="24"/>
    <w:bookmarkStart w:id="25" w:name="conclusion"/>
    <w:p>
      <w:pPr>
        <w:pStyle w:val="Heading2"/>
      </w:pPr>
      <w:r>
        <w:t xml:space="preserve">Conclusion</w:t>
      </w:r>
    </w:p>
    <w:p>
      <w:pPr>
        <w:pStyle w:val="FirstParagraph"/>
      </w:pPr>
      <w:r>
        <w:t xml:space="preserve">In conclusion, the role of a Graphic Designer in Abuja extends far beyond aesthetic enhancement. It is a complex and impactful profession that involves navigating cultural intricacies, driving economic activity through branding, adapting to digital constraints and opportunities, and fostering social cohesion. For students entering this field in</w:t>
      </w:r>
      <w:r>
        <w:t xml:space="preserve"> </w:t>
      </w:r>
      <w:r>
        <w:rPr>
          <w:bCs/>
          <w:b/>
        </w:rPr>
        <w:t xml:space="preserve">Nigeria</w:t>
      </w:r>
      <w:r>
        <w:t xml:space="preserve">, understanding these dimensions is crucial for success. As the city continues to evolve as a modern metropolis while retaining its unique Nigerian character, the demand for skilled Graphic Designers who can bridge these worlds will only grow. Their work not only shapes how we perceive our cities and brands but also influences how we relate to one another within this vibrant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Nigeria Abuja</dc:title>
  <dc:creator/>
  <dc:language>en</dc:language>
  <cp:keywords/>
  <dcterms:created xsi:type="dcterms:W3CDTF">2026-07-29T09:58:04Z</dcterms:created>
  <dcterms:modified xsi:type="dcterms:W3CDTF">2026-07-29T09:58:04Z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