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51e9c577ac5f8a2d23a6181744fc11bef2153c3"/>
    <w:p>
      <w:pPr>
        <w:pStyle w:val="Heading1"/>
      </w:pPr>
      <w:r>
        <w:t xml:space="preserve">Bridging Culture and Commerce: A Reflection on the Graphic Designer in Johannesburg, South Africa</w:t>
      </w:r>
    </w:p>
    <w:p>
      <w:pPr>
        <w:pStyle w:val="FirstParagraph"/>
      </w:pPr>
      <w:r>
        <w:t xml:space="preserve">"Design is not just what it looks like and feels like. Design is how it works." – This quote by Steve Jobs resonates deeply when one considers the unique socio-cultural landscape of a city that pulses with history, inequality, and innovation. For a</w:t>
      </w:r>
      <w:r>
        <w:t xml:space="preserve"> </w:t>
      </w:r>
      <w:r>
        <w:rPr>
          <w:bCs/>
          <w:b/>
        </w:rPr>
        <w:t xml:space="preserve">Graphic Designer</w:t>
      </w:r>
      <w:r>
        <w:t xml:space="preserve"> </w:t>
      </w:r>
      <w:r>
        <w:t xml:space="preserve">operating in</w:t>
      </w:r>
      <w:r>
        <w:t xml:space="preserve"> </w:t>
      </w:r>
      <w:r>
        <w:rPr>
          <w:bCs/>
          <w:b/>
        </w:rPr>
        <w:t xml:space="preserve">South Africa Johannesburg</w:t>
      </w:r>
      <w:r>
        <w:t xml:space="preserve">, the practice is not merely about aesthetics; it is an act of cultural translation, social commentary, and economic facilitation.</w:t>
      </w:r>
    </w:p>
    <w:bookmarkStart w:id="20" w:name="Xc90965dcc01e14169dc0a4f18ac160e751d3d33"/>
    <w:p>
      <w:pPr>
        <w:pStyle w:val="Heading2"/>
      </w:pPr>
      <w:r>
        <w:t xml:space="preserve">The Canvas of the City: Understanding Johannesburg’s Unique Context</w:t>
      </w:r>
    </w:p>
    <w:p>
      <w:pPr>
        <w:pStyle w:val="FirstParagraph"/>
      </w:pPr>
      <w:r>
        <w:t xml:space="preserve">Johannesburg, often referred to as Joburg or eGoli (the City of Gold), is a metropolis defined by its contrasts. It is a city where soaring skyscrapers in the Central Business District stand in stark juxtaposition to sprawling townships like Soweto and Alexandra. For a</w:t>
      </w:r>
      <w:r>
        <w:t xml:space="preserve"> </w:t>
      </w:r>
      <w:r>
        <w:rPr>
          <w:bCs/>
          <w:b/>
        </w:rPr>
        <w:t xml:space="preserve">Graphic Designer</w:t>
      </w:r>
      <w:r>
        <w:t xml:space="preserve">, this visual dichotomy provides an infinite canvas. The</w:t>
      </w:r>
      <w:r>
        <w:t xml:space="preserve"> </w:t>
      </w:r>
      <w:r>
        <w:rPr>
          <w:bCs/>
          <w:b/>
        </w:rPr>
        <w:t xml:space="preserve">South Africa Johannesburg</w:t>
      </w:r>
      <w:r>
        <w:t xml:space="preserve"> </w:t>
      </w:r>
      <w:r>
        <w:t xml:space="preserve">environment demands that designers possess not only technical proficiency but also a profound sociological awareness.</w:t>
      </w:r>
    </w:p>
    <w:p>
      <w:pPr>
        <w:pStyle w:val="BodyText"/>
      </w:pPr>
      <w:r>
        <w:t xml:space="preserve">In this context, the role of the designer extends beyond creating logos or brochures. It involves navigating a complex tapestry of languages, traditions, and modern aspirations. When we reflect on being a</w:t>
      </w:r>
      <w:r>
        <w:t xml:space="preserve"> </w:t>
      </w:r>
      <w:r>
        <w:rPr>
          <w:bCs/>
          <w:b/>
        </w:rPr>
        <w:t xml:space="preserve">Graphic Designer</w:t>
      </w:r>
      <w:r>
        <w:t xml:space="preserve"> </w:t>
      </w:r>
      <w:r>
        <w:t xml:space="preserve">in this specific geographic locale, we must acknowledge that every design decision carries weight. A color palette chosen for a brand in Sandton might need to be completely reimagined for an audience in Soweto to ensure cultural resonance and inclusivity.</w:t>
      </w:r>
    </w:p>
    <w:bookmarkEnd w:id="20"/>
    <w:bookmarkStart w:id="21" w:name="X83b77ec4c77ac2f770237711aa551c83cc55810"/>
    <w:p>
      <w:pPr>
        <w:pStyle w:val="Heading2"/>
      </w:pPr>
      <w:r>
        <w:t xml:space="preserve">The Multilingual and Multicultural Imperative</w:t>
      </w:r>
    </w:p>
    <w:p>
      <w:pPr>
        <w:pStyle w:val="FirstParagraph"/>
      </w:pPr>
      <w:r>
        <w:rPr>
          <w:bCs/>
          <w:b/>
        </w:rPr>
        <w:t xml:space="preserve">South Africa Johannesburg</w:t>
      </w:r>
      <w:r>
        <w:t xml:space="preserve"> </w:t>
      </w:r>
      <w:r>
        <w:t xml:space="preserve">is one of the most linguistically diverse cities on the African continent. While English remains a lingua franca for business, the soul of communication in this region often lies in local languages such as Zulu, Sotho, Tswana, and Xhosa. A competent</w:t>
      </w:r>
      <w:r>
        <w:t xml:space="preserve"> </w:t>
      </w:r>
      <w:r>
        <w:rPr>
          <w:bCs/>
          <w:b/>
        </w:rPr>
        <w:t xml:space="preserve">Graphic Designer</w:t>
      </w:r>
      <w:r>
        <w:t xml:space="preserve"> </w:t>
      </w:r>
      <w:r>
        <w:t xml:space="preserve">cannot rely solely on standard typographic practices imported from Europe or America.</w:t>
      </w:r>
    </w:p>
    <w:p>
      <w:pPr>
        <w:pStyle w:val="BodyText"/>
      </w:pPr>
      <w:r>
        <w:rPr>
          <w:bCs/>
          <w:b/>
        </w:rPr>
        <w:t xml:space="preserve">Reflection:</w:t>
      </w:r>
    </w:p>
    <w:p>
      <w:pPr>
        <w:numPr>
          <w:ilvl w:val="0"/>
          <w:numId w:val="1001"/>
        </w:numPr>
        <w:pStyle w:val="Compact"/>
      </w:pPr>
      <w:r>
        <w:rPr>
          <w:bCs/>
          <w:b/>
        </w:rPr>
        <w:t xml:space="preserve">Cultural Nuance:</w:t>
      </w:r>
      <w:r>
        <w:t xml:space="preserve">I have learned that typography is not neutral. In my practice within</w:t>
      </w:r>
      <w:r>
        <w:t xml:space="preserve"> </w:t>
      </w:r>
      <w:r>
        <w:rPr>
          <w:bCs/>
          <w:b/>
        </w:rPr>
        <w:t xml:space="preserve">South Africa Johannesburg</w:t>
      </w:r>
      <w:r>
        <w:t xml:space="preserve">, I find myself constantly researching the visual weight and emotional connotation of indigenous scripts versus Roman typefaces. The challenge lies in balancing modernity with tradition.</w:t>
      </w:r>
    </w:p>
    <w:p>
      <w:pPr>
        <w:numPr>
          <w:ilvl w:val="0"/>
          <w:numId w:val="1001"/>
        </w:numPr>
        <w:pStyle w:val="Compact"/>
      </w:pPr>
      <w:r>
        <w:rPr>
          <w:bCs/>
          <w:b/>
        </w:rPr>
        <w:t xml:space="preserve">Visual Literacy:</w:t>
      </w:r>
      <w:r>
        <w:t xml:space="preserve">In a city with high illiteracy rates in certain demographics, visual communication becomes paramount. A</w:t>
      </w:r>
      <w:r>
        <w:t xml:space="preserve"> </w:t>
      </w:r>
      <w:r>
        <w:rPr>
          <w:bCs/>
          <w:b/>
        </w:rPr>
        <w:t xml:space="preserve">Graphic Designer</w:t>
      </w:r>
      <w:r>
        <w:t xml:space="preserve"> </w:t>
      </w:r>
      <w:r>
        <w:t xml:space="preserve">must craft images that transcend language barriers, ensuring that the message of a campaign is understood by a laborer as clearly as it is by an executive.</w:t>
      </w:r>
    </w:p>
    <w:bookmarkEnd w:id="21"/>
    <w:bookmarkStart w:id="24" w:name="Xc1770e8f04dc074f41adefed520c892816b51f2"/>
    <w:p>
      <w:pPr>
        <w:pStyle w:val="Heading2"/>
      </w:pPr>
      <w:r>
        <w:t xml:space="preserve">The Economic Landscape: Serving Diverse Markets</w:t>
      </w:r>
    </w:p>
    <w:p>
      <w:pPr>
        <w:pStyle w:val="FirstParagraph"/>
      </w:pPr>
      <w:r>
        <w:t xml:space="preserve">Economically,</w:t>
      </w:r>
      <w:r>
        <w:t xml:space="preserve"> </w:t>
      </w:r>
      <w:r>
        <w:rPr>
          <w:bCs/>
          <w:b/>
        </w:rPr>
        <w:t xml:space="preserve">South Africa Johannesburg</w:t>
      </w:r>
      <w:r>
        <w:t xml:space="preserve"> </w:t>
      </w:r>
      <w:r>
        <w:t xml:space="preserve">serves as the financial hub of Southern Africa. The demand for high-end corporate branding is relentless. However, the reality on the ground is a dual economy that requires a bifurcated approach to design services.</w:t>
      </w:r>
    </w:p>
    <w:bookmarkStart w:id="22" w:name="the-corporate-sector"/>
    <w:p>
      <w:pPr>
        <w:pStyle w:val="Heading3"/>
      </w:pPr>
      <w:r>
        <w:t xml:space="preserve">The Corporate Sector</w:t>
      </w:r>
    </w:p>
    <w:p>
      <w:pPr>
        <w:pStyle w:val="FirstParagraph"/>
      </w:pPr>
      <w:r>
        <w:t xml:space="preserve">In areas like Rosebank and Sandton, the</w:t>
      </w:r>
      <w:r>
        <w:t xml:space="preserve"> </w:t>
      </w:r>
      <w:r>
        <w:rPr>
          <w:bCs/>
          <w:b/>
        </w:rPr>
        <w:t xml:space="preserve">Graphic Designer</w:t>
      </w:r>
      <w:r>
        <w:t xml:space="preserve"> </w:t>
      </w:r>
      <w:r>
        <w:t xml:space="preserve">competes in a global marketplace. Here, standards are high, trends are fast-paced, and clients expect sleek, minimalist aesthetics that align with international norms. The pressure to maintain relevance against global design agencies is intense.</w:t>
      </w:r>
    </w:p>
    <w:bookmarkEnd w:id="22"/>
    <w:bookmarkStart w:id="23" w:name="the-informal-and-local-sector"/>
    <w:p>
      <w:pPr>
        <w:pStyle w:val="Heading3"/>
      </w:pPr>
      <w:r>
        <w:t xml:space="preserve">The Informal and Local Sector</w:t>
      </w:r>
    </w:p>
    <w:p>
      <w:pPr>
        <w:pStyle w:val="FirstParagraph"/>
      </w:pPr>
      <w:r>
        <w:t xml:space="preserve">Conversely, in the vibrant informal economy—visible in the street markets of Market Street or the taxi ranks across the city—the role of a</w:t>
      </w:r>
      <w:r>
        <w:t xml:space="preserve"> </w:t>
      </w:r>
      <w:r>
        <w:rPr>
          <w:bCs/>
          <w:b/>
        </w:rPr>
        <w:t xml:space="preserve">Graphic Designer</w:t>
      </w:r>
      <w:r>
        <w:t xml:space="preserve"> </w:t>
      </w:r>
      <w:r>
        <w:t xml:space="preserve">shifts towards accessibility and impact. Here, bold colors, large typography, and clear calls to action are essential. Reflecting on this duality makes me realize that versatility is the most valuable skill in my arsenal.</w:t>
      </w:r>
    </w:p>
    <w:p>
      <w:pPr>
        <w:pStyle w:val="BodyText"/>
      </w:pPr>
      <w:r>
        <w:t xml:space="preserve">"To design for</w:t>
      </w:r>
      <w:r>
        <w:t xml:space="preserve"> </w:t>
      </w:r>
      <w:r>
        <w:rPr>
          <w:bCs/>
          <w:b/>
        </w:rPr>
        <w:t xml:space="preserve">South Africa Johannesburg</w:t>
      </w:r>
      <w:r>
        <w:t xml:space="preserve"> </w:t>
      </w:r>
      <w:r>
        <w:t xml:space="preserve">is to design for resilience. It is to understand that a flyer printed on recycled cardboard can convey as much power as a digital billboard if crafted with empathy and clarity."</w:t>
      </w:r>
    </w:p>
    <w:bookmarkEnd w:id="23"/>
    <w:bookmarkEnd w:id="24"/>
    <w:bookmarkStart w:id="25" w:name="X49e71eb588ccfd4648e6d83c2932f4cfa37570d"/>
    <w:p>
      <w:pPr>
        <w:pStyle w:val="Heading2"/>
      </w:pPr>
      <w:r>
        <w:t xml:space="preserve">Digital Transformation and Social Responsibility</w:t>
      </w:r>
    </w:p>
    <w:p>
      <w:pPr>
        <w:pStyle w:val="FirstParagraph"/>
      </w:pPr>
      <w:r>
        <w:t xml:space="preserve">The digital landscape in</w:t>
      </w:r>
      <w:r>
        <w:t xml:space="preserve"> </w:t>
      </w:r>
      <w:r>
        <w:rPr>
          <w:bCs/>
          <w:b/>
        </w:rPr>
        <w:t xml:space="preserve">South Africa Johannesburg</w:t>
      </w:r>
      <w:r>
        <w:t xml:space="preserve"> </w:t>
      </w:r>
      <w:r>
        <w:t xml:space="preserve">is exploding. With increasing mobile connectivity, the scope of a</w:t>
      </w:r>
      <w:r>
        <w:t xml:space="preserve"> </w:t>
      </w:r>
      <w:r>
        <w:rPr>
          <w:bCs/>
          <w:b/>
        </w:rPr>
        <w:t xml:space="preserve">Graphic Designer</w:t>
      </w:r>
      <w:r>
        <w:t xml:space="preserve">'s work has expanded into UI/UX design, social media graphics, and digital animation. This shift offers a unique opportunity to educate and inform.</w:t>
      </w:r>
    </w:p>
    <w:p>
      <w:pPr>
        <w:pStyle w:val="BodyText"/>
      </w:pPr>
      <w:r>
        <w:t xml:space="preserve">I often reflect on the responsibility that comes with this platform. In a post-apartheid society striving for reconciliation and equality, visual media plays a crucial role in shaping public perception. A</w:t>
      </w:r>
      <w:r>
        <w:t xml:space="preserve"> </w:t>
      </w:r>
      <w:r>
        <w:rPr>
          <w:bCs/>
          <w:b/>
        </w:rPr>
        <w:t xml:space="preserve">Graphic Designer</w:t>
      </w:r>
      <w:r>
        <w:t xml:space="preserve"> </w:t>
      </w:r>
      <w:r>
        <w:t xml:space="preserve">can either perpetuate stereotypes or dismantle them through inclusive representation. When I create campaigns for clients in</w:t>
      </w:r>
      <w:r>
        <w:t xml:space="preserve"> </w:t>
      </w:r>
      <w:r>
        <w:rPr>
          <w:bCs/>
          <w:b/>
        </w:rPr>
        <w:t xml:space="preserve">South Africa Johannesburg</w:t>
      </w:r>
      <w:r>
        <w:t xml:space="preserve">, I ask myself: Who is being represented? Whose story is being told? How does this design contribute to the collective narrative of our city?</w:t>
      </w:r>
    </w:p>
    <w:bookmarkEnd w:id="25"/>
    <w:bookmarkStart w:id="26" w:name="challenges-and-opportunities-for-growth"/>
    <w:p>
      <w:pPr>
        <w:pStyle w:val="Heading2"/>
      </w:pPr>
      <w:r>
        <w:t xml:space="preserve">Challenges and Opportunities for Growth</w:t>
      </w:r>
    </w:p>
    <w:p>
      <w:pPr>
        <w:pStyle w:val="FirstParagraph"/>
      </w:pPr>
      <w:r>
        <w:t xml:space="preserve">Navigating the design industry in this region is not without its challenges. Infrastructure issues, such as load shedding (power outages), can disrupt workflow and demand adaptability. Furthermore, the economic disparity means that pricing structures must be carefully calibrated to serve both premium clients and those with limited budgets.</w:t>
      </w:r>
    </w:p>
    <w:p>
      <w:pPr>
        <w:pStyle w:val="BodyText"/>
      </w:pPr>
      <w:r>
        <w:t xml:space="preserve">However, these challenges breed innovation. The resourcefulness required to work in</w:t>
      </w:r>
      <w:r>
        <w:t xml:space="preserve"> </w:t>
      </w:r>
      <w:r>
        <w:rPr>
          <w:bCs/>
          <w:b/>
        </w:rPr>
        <w:t xml:space="preserve">South Africa Johannesburg</w:t>
      </w:r>
      <w:r>
        <w:t xml:space="preserve"> </w:t>
      </w:r>
      <w:r>
        <w:t xml:space="preserve">fosters a creativity that is raw, authentic, and deeply human. We are not just mimicking global trends; we are generating local solutions to local problems.</w:t>
      </w:r>
    </w:p>
    <w:bookmarkEnd w:id="26"/>
    <w:bookmarkStart w:id="27" w:name="X55c319e5ca567eed06e1919db0eadf0d48e76ad"/>
    <w:p>
      <w:pPr>
        <w:pStyle w:val="Heading2"/>
      </w:pPr>
      <w:r>
        <w:t xml:space="preserve">Conclusion: The Future of Design in the City of Gold</w:t>
      </w:r>
    </w:p>
    <w:p>
      <w:pPr>
        <w:pStyle w:val="FirstParagraph"/>
      </w:pPr>
      <w:r>
        <w:t xml:space="preserve">In conclusion, my reflection on the life and work of a</w:t>
      </w:r>
      <w:r>
        <w:t xml:space="preserve"> </w:t>
      </w:r>
      <w:r>
        <w:rPr>
          <w:bCs/>
          <w:b/>
        </w:rPr>
        <w:t xml:space="preserve">Graphic Designer</w:t>
      </w:r>
      <w:r>
        <w:t xml:space="preserve"> </w:t>
      </w:r>
      <w:r>
        <w:t xml:space="preserve">in</w:t>
      </w:r>
      <w:r>
        <w:t xml:space="preserve"> </w:t>
      </w:r>
      <w:r>
        <w:rPr>
          <w:bCs/>
          <w:b/>
        </w:rPr>
        <w:t xml:space="preserve">South Africa Johannesburg</w:t>
      </w:r>
      <w:r>
        <w:t xml:space="preserve">' reveals a profession that is deeply intertwined with social identity and economic reality. It is a role that demands technical excellence, cultural intelligence, and ethical consideration.</w:t>
      </w:r>
    </w:p>
    <w:p>
      <w:pPr>
        <w:pStyle w:val="BodyText"/>
      </w:pPr>
      <w:r>
        <w:t xml:space="preserve">The city is evolving. As Johannesburg continues to grow as a hub for technology and creative arts on the African continent, the scope of what a designer can achieve expands. We are moving away from being mere decorators to becoming strategic partners in nation-building. Whether designing for a multinational bank or a local community initiative, every line of code and every pixel placed serves to reflect the complex beauty of our city.</w:t>
      </w:r>
    </w:p>
    <w:p>
      <w:pPr>
        <w:pStyle w:val="BodyText"/>
      </w:pPr>
      <w:r>
        <w:t xml:space="preserve">To be a</w:t>
      </w:r>
      <w:r>
        <w:t xml:space="preserve"> </w:t>
      </w:r>
      <w:r>
        <w:rPr>
          <w:bCs/>
          <w:b/>
        </w:rPr>
        <w:t xml:space="preserve">Graphic Designer</w:t>
      </w:r>
      <w:r>
        <w:t xml:space="preserve"> </w:t>
      </w:r>
      <w:r>
        <w:t xml:space="preserve">in this environment is to engage in an ongoing dialogue with history and future. It is to hold the mirror up to society, showing it not just as it is, but as it could be. As I look forward, my commitment remains firm: to create work that honors the heritage of</w:t>
      </w:r>
      <w:r>
        <w:t xml:space="preserve"> </w:t>
      </w:r>
      <w:r>
        <w:rPr>
          <w:bCs/>
          <w:b/>
        </w:rPr>
        <w:t xml:space="preserve">South Africa Johannesburg</w:t>
      </w:r>
      <w:r>
        <w:t xml:space="preserve"> </w:t>
      </w:r>
      <w:r>
        <w:t xml:space="preserve">while propelling its citizens into a vibrant, digital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Graphic Designer in Johannesburg, South Africa</dc:title>
  <dc:creator/>
  <dc:language>en</dc:language>
  <cp:keywords/>
  <dcterms:created xsi:type="dcterms:W3CDTF">2026-07-29T22:14:13Z</dcterms:created>
  <dcterms:modified xsi:type="dcterms:W3CDTF">2026-07-29T22:14:13Z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