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Arabian</w:t>
      </w:r>
      <w:r>
        <w:t xml:space="preserve"> </w:t>
      </w:r>
      <w:r>
        <w:t xml:space="preserve">Gulf</w:t>
      </w:r>
    </w:p>
    <w:bookmarkStart w:id="26" w:name="Xffc67599520aa0e77fe8921870ad08c760c43ec"/>
    <w:p>
      <w:pPr>
        <w:pStyle w:val="Heading1"/>
      </w:pPr>
      <w:r>
        <w:t xml:space="preserve">The Art of Visual Communication in the Heart of the Arabian Gulf</w:t>
      </w:r>
    </w:p>
    <w:p>
      <w:pPr>
        <w:pStyle w:val="FirstParagraph"/>
      </w:pPr>
      <w:r>
        <w:rPr>
          <w:bCs/>
          <w:b/>
        </w:rPr>
        <w:t xml:space="preserve">A Reflection Paper on Graphic Design, Cultural Identity, and Innovation in United Arab Emirates Abu Dhabi</w:t>
      </w:r>
    </w:p>
    <w:p>
      <w:pPr>
        <w:pStyle w:val="BodyText"/>
      </w:pPr>
      <w:r>
        <w:t xml:space="preserve">In an era where visual communication dictates the pace of modern interaction, the role of a graphic designer has transcended mere aesthetics to become a vital instrument of cultural diplomacy and economic strategy. When examining this profession specifically within the context of</w:t>
      </w:r>
      <w:r>
        <w:t xml:space="preserve"> </w:t>
      </w:r>
      <w:r>
        <w:rPr>
          <w:bCs/>
          <w:b/>
        </w:rPr>
        <w:t xml:space="preserve">United Arab Emirates Abu Dhabi</w:t>
      </w:r>
      <w:r>
        <w:t xml:space="preserve">, one finds a unique intersection where tradition meets hyper-modernity. This reflection paper explores the multifaceted identity of the</w:t>
      </w:r>
      <w:r>
        <w:t xml:space="preserve"> </w:t>
      </w:r>
      <w:r>
        <w:rPr>
          <w:bCs/>
          <w:b/>
        </w:rPr>
        <w:t xml:space="preserve">Graphic Designer</w:t>
      </w:r>
      <w:r>
        <w:t xml:space="preserve"> </w:t>
      </w:r>
      <w:r>
        <w:t xml:space="preserve">in this dynamic environment, analyzing how visual narratives are crafted to reflect both ancestral heritage and future aspirations.</w:t>
      </w:r>
    </w:p>
    <w:bookmarkStart w:id="20" w:name="Xbcf5041263431522afa884cccfe75a23d603392"/>
    <w:p>
      <w:pPr>
        <w:pStyle w:val="Heading2"/>
      </w:pPr>
      <w:r>
        <w:t xml:space="preserve">The Landscape of Visual Identity in Abu Dhabi</w:t>
      </w:r>
    </w:p>
    <w:p>
      <w:pPr>
        <w:pStyle w:val="FirstParagraph"/>
      </w:pPr>
      <w:r>
        <w:rPr>
          <w:bCs/>
          <w:b/>
        </w:rPr>
        <w:t xml:space="preserve">United Arab Emirates Abu Dhabi</w:t>
      </w:r>
      <w:r>
        <w:t xml:space="preserve">, as the capital city, serves not just as a political center but as a canvas for visionary urban planning and cultural expression. The city’s skyline, from the majestic Sheikh Zayed Grand Mosque to the futuristic Louvre Abu Dhabi, offers a continuous lesson in scale, geometry, and symbolism. For any</w:t>
      </w:r>
      <w:r>
        <w:t xml:space="preserve"> </w:t>
      </w:r>
      <w:r>
        <w:rPr>
          <w:bCs/>
          <w:b/>
        </w:rPr>
        <w:t xml:space="preserve">Graphic Designer</w:t>
      </w:r>
      <w:r>
        <w:t xml:space="preserve"> </w:t>
      </w:r>
      <w:r>
        <w:t xml:space="preserve">operating within this region, the challenge is not merely to decorate spaces but to articulate a complex national identity that is deeply rooted in Bedouin traditions while simultaneously projecting an image of global sophistication. The visual language here must bridge the gap between ancient calligraphy and sleek digital interfaces.</w:t>
      </w:r>
    </w:p>
    <w:p>
      <w:pPr>
        <w:pStyle w:val="BodyText"/>
      </w:pPr>
      <w:r>
        <w:t xml:space="preserve">The design ethos in Abu Dhabi demands a high level of sensitivity and adaptability. A</w:t>
      </w:r>
      <w:r>
        <w:t xml:space="preserve"> </w:t>
      </w:r>
      <w:r>
        <w:rPr>
          <w:bCs/>
          <w:b/>
        </w:rPr>
        <w:t xml:space="preserve">Graphic Designer</w:t>
      </w:r>
      <w:r>
        <w:t xml:space="preserve"> </w:t>
      </w:r>
      <w:r>
        <w:t xml:space="preserve">cannot simply import Western trends; they must curate a visual narrative that resonates with the local population, who value modesty, respect for tradition, and communal harmony. Simultaneously, the design must appeal to an international audience of tourists and investors who expect world-class standards. This dual requirement creates a fertile ground for innovation where cultural authenticity is preserved through modernist frameworks.</w:t>
      </w:r>
    </w:p>
    <w:bookmarkEnd w:id="20"/>
    <w:bookmarkStart w:id="21" w:name="the-evolution-of-cultural-symbolism"/>
    <w:p>
      <w:pPr>
        <w:pStyle w:val="Heading2"/>
      </w:pPr>
      <w:r>
        <w:t xml:space="preserve">The Evolution of Cultural Symbolism</w:t>
      </w:r>
    </w:p>
    <w:p>
      <w:pPr>
        <w:pStyle w:val="FirstParagraph"/>
      </w:pPr>
      <w:r>
        <w:t xml:space="preserve">One of the most profound aspects of reflecting on graphic design in this region is the reinterpretation of traditional motifs. Historically, Islamic art has avoided figurative representation, focusing instead on intricate geometric patterns and Arabic calligraphy. In</w:t>
      </w:r>
      <w:r>
        <w:t xml:space="preserve"> </w:t>
      </w:r>
      <w:r>
        <w:rPr>
          <w:bCs/>
          <w:b/>
        </w:rPr>
        <w:t xml:space="preserve">United Arab Emirates Abu Dhabi</w:t>
      </w:r>
      <w:r>
        <w:t xml:space="preserve">, contemporary designers are reimagining these elements for digital media and brand identity. The flowing lines of Arabic script are being deconstructed and reconstructed to create logos that speak to both local heritage and global minimalism.</w:t>
      </w:r>
    </w:p>
    <w:p>
      <w:pPr>
        <w:pStyle w:val="BodyText"/>
      </w:pPr>
      <w:r>
        <w:t xml:space="preserve">For the</w:t>
      </w:r>
      <w:r>
        <w:t xml:space="preserve"> </w:t>
      </w:r>
      <w:r>
        <w:rPr>
          <w:bCs/>
          <w:b/>
        </w:rPr>
        <w:t xml:space="preserve">Graphic Designer</w:t>
      </w:r>
      <w:r>
        <w:t xml:space="preserve">, this process is an act of preservation as much as it is creation. It requires a deep understanding of semiotics—the study of signs and symbols—and how they are perceived across different generations. When designing for government entities, tourism boards, or private enterprises in Abu Dhabi, the designer must ensure that the use of color, typography, and imagery aligns with cultural values. For instance, gold is often used not just as an aesthetic choice but as a symbol of prosperity and excellence that has long been associated with the region’s pearl diving history and oil wealth.</w:t>
      </w:r>
    </w:p>
    <w:bookmarkEnd w:id="21"/>
    <w:bookmarkStart w:id="23" w:name="X72b3804231bb87d01e5122095350565e95c2530"/>
    <w:p>
      <w:pPr>
        <w:pStyle w:val="Heading2"/>
      </w:pPr>
      <w:r>
        <w:t xml:space="preserve">Technology and Sustainability: A New Horizon</w:t>
      </w:r>
    </w:p>
    <w:p>
      <w:pPr>
        <w:pStyle w:val="FirstParagraph"/>
      </w:pPr>
      <w:r>
        <w:t xml:space="preserve">The future of design in</w:t>
      </w:r>
      <w:r>
        <w:t xml:space="preserve"> </w:t>
      </w:r>
      <w:r>
        <w:rPr>
          <w:bCs/>
          <w:b/>
        </w:rPr>
        <w:t xml:space="preserve">United Arab Emirates Abu Dhabi</w:t>
      </w:r>
      <w:r>
        <w:t xml:space="preserve"> </w:t>
      </w:r>
      <w:r>
        <w:t xml:space="preserve">is heavily influenced by the nation’s strategic vision for sustainability, exemplified by projects like Masdar City. As a , there is an increasing responsibility to advocate for sustainable practices. This extends beyond choosing eco-friendly materials; it involves designing digital experiences that reduce energy consumption and promoting visual messages that encourage environmental stewardship.</w:t>
      </w:r>
    </w:p>
    <w:p>
      <w:pPr>
        <w:pStyle w:val="BodyText"/>
      </w:pPr>
      <w:r>
        <w:t xml:space="preserve">The integration of technology, such as augmented reality (AR) and artificial intelligence (AI), allows designers in Abu Dhabi to create immersive experiences. Imagine a visitor to the city using an AR application on their smartphone to visualize historical narratives overlaid onto modern architecture. The</w:t>
      </w:r>
      <w:r>
        <w:t xml:space="preserve"> </w:t>
      </w:r>
      <w:r>
        <w:rPr>
          <w:bCs/>
          <w:b/>
        </w:rPr>
        <w:t xml:space="preserve">Graphic Designer</w:t>
      </w:r>
      <w:r>
        <w:t xml:space="preserve"> </w:t>
      </w:r>
      <w:r>
        <w:t xml:space="preserve">plays a crucial role in ensuring that these digital overlays are seamless, culturally appropriate, and aesthetically pleasing. This technological integration signifies a shift from static design to interactive storytelling, where the user becomes part of the visual narrative.</w:t>
      </w:r>
    </w:p>
    <w:bookmarkStart w:id="22" w:name="Xb99dcffecfa9fe641e998dcf116e3d03f2e0bc3"/>
    <w:p>
      <w:pPr>
        <w:pStyle w:val="Heading3"/>
      </w:pPr>
      <w:r>
        <w:t xml:space="preserve">Personal Reflection on Professional Growth</w:t>
      </w:r>
    </w:p>
    <w:p>
      <w:pPr>
        <w:pStyle w:val="FirstParagraph"/>
      </w:pPr>
      <w:r>
        <w:t xml:space="preserve">In my own journey as a designer engaging with this market, I have realized that technical skills are merely the baseline. The true artistry lies in empathy—the ability to understand the emotional and cultural needs of the audience in</w:t>
      </w:r>
      <w:r>
        <w:t xml:space="preserve"> </w:t>
      </w:r>
      <w:r>
        <w:rPr>
          <w:bCs/>
          <w:b/>
        </w:rPr>
        <w:t xml:space="preserve">United Arab Emirates Abu Dhabi</w:t>
      </w:r>
      <w:r>
        <w:t xml:space="preserve">. Every project is an opportunity to contribute to a larger dialogue about what it means to be modern yet traditional, local yet global. The pressure can sometimes be intense, given the high standards set by landmark institutions, but it is also incredibly rewarding.</w:t>
      </w:r>
    </w:p>
    <w:p>
      <w:pPr>
        <w:pStyle w:val="BodyText"/>
      </w:pPr>
      <w:r>
        <w:t xml:space="preserve">I have learned that successful design in this region requires patience and collaboration. Engaging with clients who hold deep respect for history often leads to richer outcomes than simply pushing a trendy style. The</w:t>
      </w:r>
      <w:r>
        <w:t xml:space="preserve"> </w:t>
      </w:r>
      <w:r>
        <w:rPr>
          <w:bCs/>
          <w:b/>
        </w:rPr>
        <w:t xml:space="preserve">Graphic Designer</w:t>
      </w:r>
      <w:r>
        <w:t xml:space="preserve"> </w:t>
      </w:r>
      <w:r>
        <w:t xml:space="preserve">acts as a translator, turning abstract concepts of heritage, innovation, and unity into tangible visual forms.</w:t>
      </w:r>
    </w:p>
    <w:bookmarkEnd w:id="22"/>
    <w:bookmarkEnd w:id="23"/>
    <w:bookmarkStart w:id="24" w:name="the-role-of-community-and-education"/>
    <w:p>
      <w:pPr>
        <w:pStyle w:val="Heading2"/>
      </w:pPr>
      <w:r>
        <w:t xml:space="preserve">The Role of Community and Education</w:t>
      </w:r>
    </w:p>
    <w:p>
      <w:pPr>
        <w:pStyle w:val="FirstParagraph"/>
      </w:pPr>
      <w:r>
        <w:t xml:space="preserve">Aba Dhabi’s vibrant cultural sector is also driving demand for designers who can educate. Museums, galleries, and public art installations require clear visual communication to guide audiences through complex themes. The</w:t>
      </w:r>
      <w:r>
        <w:t xml:space="preserve"> </w:t>
      </w:r>
      <w:r>
        <w:rPr>
          <w:bCs/>
          <w:b/>
        </w:rPr>
        <w:t xml:space="preserve">Graphic Designer</w:t>
      </w:r>
      <w:r>
        <w:t xml:space="preserve"> </w:t>
      </w:r>
      <w:r>
        <w:t xml:space="preserve">here often takes on the role of an educator, simplifying complex historical data into digestible infographics or interactive displays.</w:t>
      </w:r>
    </w:p>
    <w:p>
      <w:pPr>
        <w:pStyle w:val="BodyText"/>
      </w:pPr>
      <w:r>
        <w:t xml:space="preserve">Educational initiatives in the region are also prioritizing design thinking as a problem-solving tool. Young creatives are being encouraged to look at social issues—such as water scarcity, healthcare accessibility, and digital inclusion—and use design to propose solutions. This shifts the paradigm of the</w:t>
      </w:r>
      <w:r>
        <w:t xml:space="preserve"> </w:t>
      </w:r>
      <w:r>
        <w:rPr>
          <w:bCs/>
          <w:b/>
        </w:rPr>
        <w:t xml:space="preserve">Graphic Designer</w:t>
      </w:r>
      <w:r>
        <w:t xml:space="preserve"> </w:t>
      </w:r>
      <w:r>
        <w:t xml:space="preserve">from a service provider to a strategic partner in societal development.</w:t>
      </w:r>
    </w:p>
    <w:bookmarkEnd w:id="24"/>
    <w:bookmarkStart w:id="25" w:name="conclusion"/>
    <w:p>
      <w:pPr>
        <w:pStyle w:val="Heading2"/>
      </w:pPr>
      <w:r>
        <w:t xml:space="preserve">Conclusion</w:t>
      </w:r>
    </w:p>
    <w:p>
      <w:pPr>
        <w:pStyle w:val="FirstParagraph"/>
      </w:pPr>
      <w:r>
        <w:t xml:space="preserve">In conclusion, reflecting on the profession of graphic design within</w:t>
      </w:r>
      <w:r>
        <w:t xml:space="preserve"> </w:t>
      </w:r>
      <w:r>
        <w:rPr>
          <w:bCs/>
          <w:b/>
        </w:rPr>
        <w:t xml:space="preserve">United Arab Emirates Abu Dhabi</w:t>
      </w:r>
    </w:p>
    <w:p>
      <w:pPr>
        <w:pStyle w:val="BodyText"/>
      </w:pPr>
      <w:r>
        <w:t xml:space="preserve">The role of the</w:t>
      </w:r>
    </w:p>
    <w:p>
      <w:pPr>
        <w:pStyle w:val="BodyText"/>
      </w:pPr>
      <w:r>
        <w:t xml:space="preserve">Above all, it is one that demands continuous learning and adaptation. To succeed, a designer must possess not only technical proficiency but also cultural intelligence.</w:t>
      </w:r>
    </w:p>
    <w:bookmarkEnd w:id="25"/>
    <w:bookmarkEnd w:id="26"/>
    <w:bookmarkStart w:id="33" w:name="Xb5f1083e274e4b05036e6662bcd10fecfa03aa5"/>
    <w:p>
      <w:pPr>
        <w:pStyle w:val="Heading1"/>
      </w:pPr>
      <w:r>
        <w:t xml:space="preserve">The Art of Visual Communication in the Heart of the Arabian Gulf</w:t>
      </w:r>
    </w:p>
    <w:p>
      <w:pPr>
        <w:pStyle w:val="FirstParagraph"/>
      </w:pPr>
      <w:r>
        <w:rPr>
          <w:bCs/>
          <w:b/>
        </w:rPr>
        <w:t xml:space="preserve">A Reflection Paper on Graphic Design, Cultural Identity, and Innovation in United Arab Emirates Abu Dhabi</w:t>
      </w:r>
    </w:p>
    <w:p>
      <w:pPr>
        <w:pStyle w:val="BodyText"/>
      </w:pPr>
      <w:r>
        <w:t xml:space="preserve">In an era where visual communication dictates the pace of modern interaction, the role of a graphic designer has transcended mere aesthetics to become a vital instrument of cultural diplomacy and economic strategy. When examining this profession specifically within the context of</w:t>
      </w:r>
      <w:r>
        <w:t xml:space="preserve"> </w:t>
      </w:r>
      <w:r>
        <w:rPr>
          <w:bCs/>
          <w:b/>
        </w:rPr>
        <w:t xml:space="preserve">United Arab Emirates Abu Dhabi</w:t>
      </w:r>
      <w:r>
        <w:t xml:space="preserve">, one finds a unique intersection where tradition meets hyper-modernity. This reflection paper explores the multifaceted identity of the</w:t>
      </w:r>
      <w:r>
        <w:t xml:space="preserve"> </w:t>
      </w:r>
      <w:r>
        <w:rPr>
          <w:bCs/>
          <w:b/>
        </w:rPr>
        <w:t xml:space="preserve">Graphic Designer</w:t>
      </w:r>
      <w:r>
        <w:t xml:space="preserve"> </w:t>
      </w:r>
      <w:r>
        <w:t xml:space="preserve">in this dynamic environment, analyzing how visual narratives are crafted to reflect both ancestral heritage and future aspirations.</w:t>
      </w:r>
    </w:p>
    <w:bookmarkStart w:id="27" w:name="X2e0a20367cce0ff6494999f082546e6bdc640d7"/>
    <w:p>
      <w:pPr>
        <w:pStyle w:val="Heading2"/>
      </w:pPr>
      <w:r>
        <w:t xml:space="preserve">The Landscape of Visual Identity in Abu Dhabi</w:t>
      </w:r>
    </w:p>
    <w:p>
      <w:pPr>
        <w:pStyle w:val="FirstParagraph"/>
      </w:pPr>
      <w:r>
        <w:rPr>
          <w:bCs/>
          <w:b/>
        </w:rPr>
        <w:t xml:space="preserve">A United Arab Emirates Abu Dhabi</w:t>
      </w:r>
      <w:r>
        <w:t xml:space="preserve">, as the capital city, serves not just as a political center but as a canvas for visionary urban planning and cultural expression. The city’s skyline, from the majestic Sheikh Zayed Grand Mosque to the futuristic Louvre Abu Dhabi, offers a continuous lesson in scale, geometry, and symbolism. For any</w:t>
      </w:r>
      <w:r>
        <w:t xml:space="preserve"> </w:t>
      </w:r>
      <w:r>
        <w:rPr>
          <w:bCs/>
          <w:b/>
        </w:rPr>
        <w:t xml:space="preserve">Graphic Designer</w:t>
      </w:r>
      <w:r>
        <w:t xml:space="preserve"> </w:t>
      </w:r>
      <w:r>
        <w:t xml:space="preserve">operating within this region, the challenge is not merely to decorate spaces but to articulate a complex national identity that is deeply rooted in Bedouin traditions while simultaneously projecting an image of global sophistication. The visual language here must bridge the gap between ancient calligraphy and sleek digital interfaces.</w:t>
      </w:r>
    </w:p>
    <w:p>
      <w:pPr>
        <w:pStyle w:val="BodyText"/>
      </w:pPr>
      <w:r>
        <w:t xml:space="preserve">The design ethos in Abu Dhabi demands a high level of sensitivity and adaptability. A</w:t>
      </w:r>
      <w:r>
        <w:t xml:space="preserve"> </w:t>
      </w:r>
      <w:r>
        <w:rPr>
          <w:bCs/>
          <w:b/>
        </w:rPr>
        <w:t xml:space="preserve">Graphic Designer</w:t>
      </w:r>
      <w:r>
        <w:t xml:space="preserve"> </w:t>
      </w:r>
      <w:r>
        <w:t xml:space="preserve">cannot simply import Western trends; they must curate a visual narrative that resonates with the local population, who value modesty, respect for tradition, and communal harmony. Simultaneously, the design must appeal to an international audience of tourists and investors who expect world-class standards. This dual requirement creates a fertile ground for innovation where cultural authenticity is preserved through modernist frameworks.</w:t>
      </w:r>
    </w:p>
    <w:bookmarkEnd w:id="27"/>
    <w:bookmarkStart w:id="28" w:name="the-evolution-of-cultural-symbolism-1"/>
    <w:p>
      <w:pPr>
        <w:pStyle w:val="Heading2"/>
      </w:pPr>
      <w:r>
        <w:t xml:space="preserve">The Evolution of Cultural Symbolism</w:t>
      </w:r>
    </w:p>
    <w:p>
      <w:pPr>
        <w:pStyle w:val="FirstParagraph"/>
      </w:pPr>
      <w:r>
        <w:t xml:space="preserve">One of the most profound aspects of reflecting on graphic design in this region is the reinterpretation of traditional motifs. Historically, Islamic art has avoided figurative representation, focusing instead on intricate geometric patterns and Arabic calligraphy. In</w:t>
      </w:r>
      <w:r>
        <w:t xml:space="preserve"> </w:t>
      </w:r>
      <w:r>
        <w:rPr>
          <w:bCs/>
          <w:b/>
        </w:rPr>
        <w:t xml:space="preserve">A United Arab Emirates Abu Dhabi</w:t>
      </w:r>
      <w:r>
        <w:t xml:space="preserve">, contemporary designers are reimagining these elements for digital media and brand identity. The flowing lines of Arabic script are being deconstructed and reconstructed to create logos that speak to both local heritage and global minimalism.</w:t>
      </w:r>
    </w:p>
    <w:p>
      <w:pPr>
        <w:pStyle w:val="BodyText"/>
      </w:pPr>
      <w:r>
        <w:t xml:space="preserve">For the</w:t>
      </w:r>
      <w:r>
        <w:t xml:space="preserve"> </w:t>
      </w:r>
      <w:r>
        <w:rPr>
          <w:bCs/>
          <w:b/>
        </w:rPr>
        <w:t xml:space="preserve">Graphic Designer</w:t>
      </w:r>
      <w:r>
        <w:t xml:space="preserve">, this process is an act of preservation as much as it is creation. It requires a deep understanding of semiotics—the study of signs and symbols—and how they are perceived across different generations. When designing for government entities, tourism boards, or private enterprises in Abu Dhabi, the designer must ensure that the use of color, typography, and imagery aligns with cultural values. For instance, gold is often used not just as an aesthetic choice but as a symbol of prosperity and excellence that has long been associated with the region’s pearl diving history and oil wealth.</w:t>
      </w:r>
    </w:p>
    <w:bookmarkEnd w:id="28"/>
    <w:bookmarkStart w:id="30" w:name="Xc402816f8f587ef837b810fe875bcad34bf9f0b"/>
    <w:p>
      <w:pPr>
        <w:pStyle w:val="Heading2"/>
      </w:pPr>
      <w:r>
        <w:t xml:space="preserve">Technology and Sustainability: A New Horizon</w:t>
      </w:r>
    </w:p>
    <w:p>
      <w:pPr>
        <w:pStyle w:val="FirstParagraph"/>
      </w:pPr>
      <w:r>
        <w:t xml:space="preserve">The future of design in</w:t>
      </w:r>
      <w:r>
        <w:t xml:space="preserve"> </w:t>
      </w:r>
      <w:r>
        <w:rPr>
          <w:bCs/>
          <w:b/>
        </w:rPr>
        <w:t xml:space="preserve">A United Arab Emirates Abu Dhabi</w:t>
      </w:r>
      <w:r>
        <w:t xml:space="preserve"> </w:t>
      </w:r>
      <w:r>
        <w:t xml:space="preserve">is heavily influenced by the nation’s strategic vision for sustainability, exemplified by projects like Masdar City. As a</w:t>
      </w:r>
    </w:p>
    <w:p>
      <w:pPr>
        <w:pStyle w:val="BodyText"/>
      </w:pPr>
      <w:r>
        <w:t xml:space="preserve">, there is an increasing responsibility to advocate for sustainable practices. This extends beyond choosing eco-friendly materials; it involves designing digital experiences that reduce energy consumption and promoting visual messages that encourage environmental stewardship.</w:t>
      </w:r>
    </w:p>
    <w:p>
      <w:pPr>
        <w:pStyle w:val="BodyText"/>
      </w:pPr>
      <w:r>
        <w:t xml:space="preserve">The integration of technology, such as augmented reality (AR) and artificial intelligence (AI), allows designers in Abu Dhabi to create immersive experiences. Imagine a visitor to the city using an AR application on their smartphone to visualize historical narratives overlaid onto modern architecture. The</w:t>
      </w:r>
      <w:r>
        <w:t xml:space="preserve"> </w:t>
      </w:r>
      <w:r>
        <w:rPr>
          <w:bCs/>
          <w:b/>
        </w:rPr>
        <w:t xml:space="preserve">Graphic Designer</w:t>
      </w:r>
      <w:r>
        <w:t xml:space="preserve"> </w:t>
      </w:r>
      <w:r>
        <w:t xml:space="preserve">plays a crucial role in ensuring that these digital overlays are seamless, culturally appropriate, and aesthetically pleasing. This technological integration signifies a shift from static design to interactive storytelling, where the user becomes part of the visual narrative.</w:t>
      </w:r>
    </w:p>
    <w:bookmarkStart w:id="29" w:name="X86e5e293d57f8d6b6d72bb2987f6aae2dac9032"/>
    <w:p>
      <w:pPr>
        <w:pStyle w:val="Heading3"/>
      </w:pPr>
      <w:r>
        <w:t xml:space="preserve">Personal Reflection on Professional Growth</w:t>
      </w:r>
    </w:p>
    <w:p>
      <w:pPr>
        <w:pStyle w:val="FirstParagraph"/>
      </w:pPr>
      <w:r>
        <w:t xml:space="preserve">In my own journey as a designer engaging with this market, I have realized that technical skills are merely the baseline. The true artistry lies in empathy—the ability to understand the emotional and cultural needs of the audience in</w:t>
      </w:r>
      <w:r>
        <w:t xml:space="preserve"> </w:t>
      </w:r>
      <w:r>
        <w:rPr>
          <w:bCs/>
          <w:b/>
        </w:rPr>
        <w:t xml:space="preserve">A United Arab Emirates Abu Dhabi</w:t>
      </w:r>
      <w:r>
        <w:t xml:space="preserve">. Every project is an opportunity to contribute to a larger dialogue about what it means to be modern yet traditional, local yet global. The pressure can sometimes be intense, given the high standards set by landmark institutions, but it is also incredibly rewarding.</w:t>
      </w:r>
    </w:p>
    <w:p>
      <w:pPr>
        <w:pStyle w:val="BodyText"/>
      </w:pPr>
      <w:r>
        <w:t xml:space="preserve">I have learned that successful design in this region requires patience and collaboration. Engaging with clients who hold deep respect for history often leads to richer outcomes than simply pushing a trendy style. The</w:t>
      </w:r>
      <w:r>
        <w:t xml:space="preserve"> </w:t>
      </w:r>
      <w:r>
        <w:rPr>
          <w:bCs/>
          <w:b/>
        </w:rPr>
        <w:t xml:space="preserve">Graphic Designer</w:t>
      </w:r>
      <w:r>
        <w:t xml:space="preserve"> </w:t>
      </w:r>
      <w:r>
        <w:t xml:space="preserve">acts as a translator, turning abstract concepts of heritage, innovation, and unity into tangible visual forms.</w:t>
      </w:r>
    </w:p>
    <w:bookmarkEnd w:id="29"/>
    <w:bookmarkEnd w:id="30"/>
    <w:bookmarkStart w:id="31" w:name="the-role-of-community-and-education-1"/>
    <w:p>
      <w:pPr>
        <w:pStyle w:val="Heading2"/>
      </w:pPr>
      <w:r>
        <w:t xml:space="preserve">The Role of Community and Education</w:t>
      </w:r>
    </w:p>
    <w:p>
      <w:pPr>
        <w:pStyle w:val="FirstParagraph"/>
      </w:pPr>
      <w:r>
        <w:t xml:space="preserve">A United Arab Emirates Abu Dhabi’s vibrant cultural sector is also driving demand for designers who can educate. Museums, galleries, and public art installations require clear visual communication to guide audiences through complex themes. The</w:t>
      </w:r>
    </w:p>
    <w:p>
      <w:pPr>
        <w:pStyle w:val="BodyText"/>
      </w:pPr>
      <w:r>
        <w:t xml:space="preserve">here often takes on the role of an educator, simplifying complex historical data into digestible infographics or interactive displays.</w:t>
      </w:r>
    </w:p>
    <w:p>
      <w:pPr>
        <w:pStyle w:val="BodyText"/>
      </w:pPr>
      <w:r>
        <w:t xml:space="preserve">Educational initiatives in the region are also prioritizing design thinking as a problem-solving tool. Young creatives are being encouraged to look at social issues—such as water scarcity, healthcare accessibility, and digital inclusion—and use design to propose solutions. This shifts the paradigm of the</w:t>
      </w:r>
    </w:p>
    <w:p>
      <w:pPr>
        <w:pStyle w:val="BodyText"/>
      </w:pPr>
      <w:r>
        <w:t xml:space="preserve">from a service provider to a strategic partner in societal development.</w:t>
      </w:r>
    </w:p>
    <w:bookmarkEnd w:id="31"/>
    <w:bookmarkStart w:id="32" w:name="conclusion-1"/>
    <w:p>
      <w:pPr>
        <w:pStyle w:val="Heading2"/>
      </w:pPr>
      <w:r>
        <w:t xml:space="preserve">Conclusion</w:t>
      </w:r>
    </w:p>
    <w:p>
      <w:pPr>
        <w:pStyle w:val="FirstParagraph"/>
      </w:pPr>
      <w:r>
        <w:t xml:space="preserve">In conclusion, reflecting on the profession of graphic design within</w:t>
      </w:r>
      <w:r>
        <w:t xml:space="preserve"> </w:t>
      </w:r>
      <w:r>
        <w:rPr>
          <w:bCs/>
          <w:b/>
        </w:rPr>
        <w:t xml:space="preserve">A United Arab Emirates Abu Dhabi</w:t>
      </w:r>
      <w:r>
        <w:t xml:space="preserve">.</w:t>
      </w:r>
    </w:p>
    <w:p>
      <w:pPr>
        <w:pStyle w:val="BodyText"/>
      </w:pPr>
      <w:r>
        <w:t xml:space="preserve">The role of the</w:t>
      </w:r>
      <w:r>
        <w:t xml:space="preserve"> </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in the Heart of the Arabian Gulf</dc:title>
  <dc:creator/>
  <dc:language>en</dc:language>
  <cp:keywords/>
  <dcterms:created xsi:type="dcterms:W3CDTF">2026-07-30T03:09:06Z</dcterms:created>
  <dcterms:modified xsi:type="dcterms:W3CDTF">2026-07-30T03:09:06Z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