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Reflection Paper Document about Graphic Designer to be used in United States Miami</w:t>
      </w:r>
    </w:p>
    <w:p>
      <w:pPr>
        <w:pStyle w:val="BodyText"/>
      </w:pPr>
      <w:r>
        <w:br/>
      </w:r>
    </w:p>
    <w:p>
      <w:pPr>
        <w:pStyle w:val="BodyText"/>
      </w:pPr>
      <w:r>
        <w:br/>
      </w:r>
    </w:p>
    <w:p>
      <w:pPr>
        <w:pStyle w:val="BodyText"/>
      </w:pPr>
      <w:r>
        <w:t xml:space="preserve">The intersection of art, commerce, and culture creates a unique ecosystem for creative professionals. For a</w:t>
      </w:r>
      <w:r>
        <w:t xml:space="preserve"> </w:t>
      </w:r>
      <w:r>
        <w:rPr>
          <w:bCs/>
          <w:b/>
        </w:rPr>
        <w:t xml:space="preserve">Graphic Designer</w:t>
      </w:r>
      <w:r>
        <w:t xml:space="preserve">, few locations offer as dynamic, challenging, and rewarding an environment as the vibrant metropolitan hub of</w:t>
      </w:r>
      <w:r>
        <w:t xml:space="preserve"> </w:t>
      </w:r>
      <w:r>
        <w:rPr>
          <w:bCs/>
          <w:b/>
        </w:rPr>
        <w:t xml:space="preserve">United States Miami</w:t>
      </w:r>
      <w:r>
        <w:t xml:space="preserve">. This reflection paper explores the multifaceted role of the graphic designer within this specific geographic and cultural context, examining how local aesthetics, international influence, and technological demands shape professional identity and creative output.</w:t>
      </w:r>
    </w:p>
    <w:p>
      <w:pPr>
        <w:pStyle w:val="BodyText"/>
      </w:pPr>
      <w:r>
        <w:t xml:space="preserve">Miami is often described as a city where time stands still yet moves at light speed. It is a gateway between North America and Latin America, a place where pastel hues of Art Deco architecture clash beautifully with modern glass skyscrapers reflecting the turquoise waters of Biscayne Bay. For the</w:t>
      </w:r>
      <w:r>
        <w:t xml:space="preserve"> </w:t>
      </w:r>
      <w:r>
        <w:rPr>
          <w:bCs/>
          <w:b/>
        </w:rPr>
        <w:t xml:space="preserve">Graphic Designer</w:t>
      </w:r>
      <w:r>
        <w:t xml:space="preserve">, this visual dichotomy is not just background scenery; it is the primary source material. The role here extends far beyond mere aesthetics; it involves decoding a complex cultural language that blends English and Spanish, tradition and futurism, luxury and accessibility.</w:t>
      </w:r>
    </w:p>
    <w:bookmarkStart w:id="20" w:name="Xac5b3ae1bd1d3433bf59d92b210f9d46e5651fb"/>
    <w:p>
      <w:pPr>
        <w:pStyle w:val="Heading2"/>
      </w:pPr>
      <w:r>
        <w:t xml:space="preserve">The Influence of Place on Design Identity</w:t>
      </w:r>
    </w:p>
    <w:p>
      <w:pPr>
        <w:pStyle w:val="FirstParagraph"/>
      </w:pPr>
      <w:r>
        <w:t xml:space="preserve">When considering the</w:t>
      </w:r>
      <w:r>
        <w:t xml:space="preserve"> </w:t>
      </w:r>
      <w:r>
        <w:rPr>
          <w:bCs/>
          <w:b/>
        </w:rPr>
        <w:t xml:space="preserve">United States Miami</w:t>
      </w:r>
      <w:r>
        <w:t xml:space="preserve"> </w:t>
      </w:r>
      <w:r>
        <w:t xml:space="preserve">market, one cannot ignore the pervasive influence of Latin American culture. The graphic design landscape here is distinctly bilingual and bicultural. A designer working in this region must be attuned to color palettes that resonate with warmth and energy—think coral pinks, mint greens, and sunny yellows—which dominate both the physical architecture and digital interfaces of local brands. Unlike the minimalist, monochromatic trends often seen in New York or San Francisco, Miami design embraces vibrancy. It is bold without being aggressive.</w:t>
      </w:r>
    </w:p>
    <w:p>
      <w:pPr>
        <w:pStyle w:val="BodyText"/>
      </w:pPr>
      <w:r>
        <w:t xml:space="preserve">This environment challenges the</w:t>
      </w:r>
      <w:r>
        <w:t xml:space="preserve"> </w:t>
      </w:r>
      <w:r>
        <w:rPr>
          <w:bCs/>
          <w:b/>
        </w:rPr>
        <w:t xml:space="preserve">Graphic Designer</w:t>
      </w:r>
      <w:r>
        <w:t xml:space="preserve"> </w:t>
      </w:r>
      <w:r>
        <w:t xml:space="preserve">to break away from rigid corporate templates. The creative freedom offered by clients who value local identity encourages experimentation with typography that mimics hand-lettered signage found in Little Havana or Wynwood Walls graffiti art. There is a palpable sense of community pride that drives design choices. A successful designer in</w:t>
      </w:r>
      <w:r>
        <w:t xml:space="preserve"> </w:t>
      </w:r>
      <w:r>
        <w:rPr>
          <w:bCs/>
          <w:b/>
        </w:rPr>
        <w:t xml:space="preserve">United States Miami</w:t>
      </w:r>
      <w:r>
        <w:t xml:space="preserve"> </w:t>
      </w:r>
      <w:r>
        <w:t xml:space="preserve">understands that their work is not just selling a product; it is contributing to the city’s narrative as a place of fusion and flair.</w:t>
      </w:r>
    </w:p>
    <w:bookmarkEnd w:id="20"/>
    <w:bookmarkStart w:id="21" w:name="Xeccb6b5930b28a274ed904e157e2d843cbe6ad3"/>
    <w:p>
      <w:pPr>
        <w:pStyle w:val="Heading2"/>
      </w:pPr>
      <w:r>
        <w:t xml:space="preserve">The Professional Landscape and Competition</w:t>
      </w:r>
    </w:p>
    <w:p>
      <w:pPr>
        <w:pStyle w:val="FirstParagraph"/>
      </w:pPr>
      <w:r>
        <w:t xml:space="preserve">The demand for high-quality visual communication in</w:t>
      </w:r>
      <w:r>
        <w:t xml:space="preserve"> </w:t>
      </w:r>
      <w:r>
        <w:rPr>
          <w:bCs/>
          <w:b/>
        </w:rPr>
        <w:t xml:space="preserve">Miami</w:t>
      </w:r>
      <w:r>
        <w:br/>
      </w:r>
      <w:r>
        <w:t xml:space="preserve">has skyrocketed, driven by booming industries in finance, real estate, healthcare, and tourism. Consequently the role of the</w:t>
      </w:r>
      <w:r>
        <w:t xml:space="preserve"> </w:t>
      </w:r>
      <w:r>
        <w:rPr>
          <w:bCs/>
          <w:b/>
        </w:rPr>
        <w:t xml:space="preserve">Graphic Designer</w:t>
      </w:r>
      <w:r>
        <w:br/>
      </w:r>
      <w:r>
        <w:t xml:space="preserve">has become more specialized. In this competitive market generalists are often overshadowed by specialists who understand specific industry nuances.</w:t>
      </w:r>
    </w:p>
    <w:p>
      <w:pPr>
        <w:pStyle w:val="BodyText"/>
      </w:pPr>
      <w:r>
        <w:t xml:space="preserve">For instance a designer working with luxury real estate firms must convey exclusivity through sleek, high-end layouts and sophisticated typography. Conversely, those designing for the vibrant nightlife or entertainment sectors require dynamic motion graphics and immersive digital experiences that capture the energy of South Beach. The</w:t>
      </w:r>
      <w:r>
        <w:t xml:space="preserve"> </w:t>
      </w:r>
      <w:r>
        <w:rPr>
          <w:bCs/>
          <w:b/>
        </w:rPr>
        <w:t xml:space="preserve">Graphic Designer</w:t>
      </w:r>
      <w:r>
        <w:br/>
      </w:r>
      <w:r>
        <w:t xml:space="preserve">must be adaptable, shifting mental gears rapidly between these disparate styles while maintaining a cohesive personal brand.</w:t>
      </w:r>
    </w:p>
    <w:p>
      <w:pPr>
        <w:pStyle w:val="BodyText"/>
      </w:pPr>
      <w:r>
        <w:t xml:space="preserve">Furthermore the rise of remote work has changed how</w:t>
      </w:r>
      <w:r>
        <w:t xml:space="preserve"> </w:t>
      </w:r>
      <w:r>
        <w:rPr>
          <w:bCs/>
          <w:b/>
        </w:rPr>
        <w:t xml:space="preserve">Miami</w:t>
      </w:r>
      <w:r>
        <w:t xml:space="preserve">-based designers operate. While local collaboration remains strong many</w:t>
      </w:r>
      <w:r>
        <w:t xml:space="preserve"> </w:t>
      </w:r>
      <w:r>
        <w:rPr>
          <w:bCs/>
          <w:b/>
        </w:rPr>
        <w:t xml:space="preserve">Graphic Designer</w:t>
      </w:r>
      <w:r>
        <w:br/>
      </w:r>
    </w:p>
    <w:bookmarkEnd w:id="21"/>
    <w:bookmarkStart w:id="25" w:name="X9ab7e4872d1ef77c3268936d40cfc615a71abd2"/>
    <w:p>
      <w:pPr>
        <w:pStyle w:val="Heading2"/>
      </w:pPr>
      <w:r>
        <w:t xml:space="preserve">The Importance of Technology and Adaptability</w:t>
      </w:r>
    </w:p>
    <w:p>
      <w:pPr>
        <w:pStyle w:val="FirstParagraph"/>
      </w:pPr>
      <w:r>
        <w:t xml:space="preserve">In</w:t>
      </w:r>
      <w:r>
        <w:t xml:space="preserve"> </w:t>
      </w:r>
      <w:r>
        <w:rPr>
          <w:bCs/>
          <w:b/>
        </w:rPr>
        <w:t xml:space="preserve">United States Miami</w:t>
      </w:r>
      <w:r>
        <w:br/>
      </w:r>
      <w:r>
        <w:t xml:space="preserve">the integration of technology into design is not optional; it is essential. The city’s tech-savvy population expects seamless digital experiences. Therefore, the modern</w:t>
      </w:r>
      <w:r>
        <w:t xml:space="preserve"> </w:t>
      </w:r>
      <w:r>
        <w:rPr>
          <w:bCs/>
          <w:b/>
        </w:rPr>
        <w:t xml:space="preserve">Graphic Designer</w:t>
      </w:r>
      <w:r>
        <w:br/>
      </w:r>
      <w:r>
        <w:t xml:space="preserve">must be proficient in UI/UX principles, motion graphics, and even basic coding languages to effectively bridge the gap between static images and interactive web platforms.</w:t>
      </w:r>
    </w:p>
    <w:p>
      <w:pPr>
        <w:pStyle w:val="BodyText"/>
      </w:pPr>
      <w:r>
        <w:t xml:space="preserve">The reflection here is on the continuous learning curve. Tools evolve rapidly—Adobe Creative Cloud updates frequently new AI-driven design assistants emerge daily. A</w:t>
      </w:r>
      <w:r>
        <w:t xml:space="preserve"> </w:t>
      </w:r>
      <w:r>
        <w:rPr>
          <w:bCs/>
          <w:b/>
        </w:rPr>
        <w:t xml:space="preserve">Graphic Designer</w:t>
      </w:r>
      <w:r>
        <w:br/>
      </w:r>
    </w:p>
    <w:p>
      <w:pPr>
        <w:pStyle w:val="BodyText"/>
      </w:pPr>
      <w:r>
        <w:t xml:space="preserve">"In Miami, design is not just about looking good; it’s about feeling alive. The</w:t>
      </w:r>
      <w:r>
        <w:t xml:space="preserve"> </w:t>
      </w:r>
      <w:r>
        <w:rPr>
          <w:bCs/>
          <w:b/>
        </w:rPr>
        <w:t xml:space="preserve">Graphic Designer</w:t>
      </w:r>
      <w:r>
        <w:br/>
      </w:r>
    </w:p>
    <w:bookmarkStart w:id="22" w:name="cultural-sensitivity-and-inclusivity"/>
    <w:p>
      <w:pPr>
        <w:pStyle w:val="Heading2"/>
      </w:pPr>
      <w:r>
        <w:t xml:space="preserve">Cultural Sensitivity and Inclusivity</w:t>
      </w:r>
    </w:p>
    <w:p>
      <w:pPr>
        <w:pStyle w:val="FirstParagraph"/>
      </w:pPr>
      <w:r>
        <w:t xml:space="preserve">A critical aspect of practicing as a</w:t>
      </w:r>
      <w:r>
        <w:t xml:space="preserve"> </w:t>
      </w:r>
      <w:r>
        <w:rPr>
          <w:bCs/>
          <w:b/>
        </w:rPr>
        <w:t xml:space="preserve">Graphic Designer</w:t>
      </w:r>
      <w:r>
        <w:br/>
      </w:r>
      <w:r>
        <w:rPr>
          <w:bCs/>
          <w:b/>
        </w:rPr>
        <w:t xml:space="preserve">Miami</w:t>
      </w:r>
    </w:p>
    <w:p>
      <w:pPr>
        <w:pStyle w:val="BodyText"/>
      </w:pPr>
      <w:r>
        <w:t xml:space="preserve">This goes beyond translation; it involves understanding symbolism, imagery, and color associations across different cultures. For example certain colors may have positive connotations in one culture but negative ones in another. The</w:t>
      </w:r>
      <w:r>
        <w:t xml:space="preserve"> </w:t>
      </w:r>
      <w:r>
        <w:rPr>
          <w:bCs/>
          <w:b/>
        </w:rPr>
        <w:t xml:space="preserve">Graphic Designer</w:t>
      </w:r>
      <w:r>
        <w:br/>
      </w:r>
    </w:p>
    <w:bookmarkEnd w:id="22"/>
    <w:bookmarkStart w:id="23" w:name="the-future-of-graphic-design-in-miami"/>
    <w:p>
      <w:pPr>
        <w:pStyle w:val="Heading2"/>
      </w:pPr>
      <w:r>
        <w:t xml:space="preserve">The Future of Graphic Design in Miami</w:t>
      </w:r>
    </w:p>
    <w:p>
      <w:pPr>
        <w:pStyle w:val="FirstParagraph"/>
      </w:pPr>
      <w:r>
        <w:t xml:space="preserve">Looking ahead, the future for</w:t>
      </w:r>
      <w:r>
        <w:t xml:space="preserve"> </w:t>
      </w:r>
      <w:r>
        <w:rPr>
          <w:bCs/>
          <w:b/>
        </w:rPr>
        <w:t xml:space="preserve">Miami</w:t>
      </w:r>
    </w:p>
    <w:p>
      <w:pPr>
        <w:pStyle w:val="BodyText"/>
      </w:pPr>
      <w:r>
        <w:t xml:space="preserve">Additionally the growing emphasis on mental health awareness has influenced branding trends in</w:t>
      </w:r>
      <w:r>
        <w:t xml:space="preserve"> </w:t>
      </w:r>
      <w:r>
        <w:rPr>
          <w:bCs/>
          <w:b/>
        </w:rPr>
        <w:t xml:space="preserve">MiamiGraphic Designer</w:t>
      </w:r>
      <w:r>
        <w:br/>
      </w:r>
    </w:p>
    <w:bookmarkEnd w:id="23"/>
    <w:bookmarkStart w:id="24" w:name="conclusion"/>
    <w:p>
      <w:pPr>
        <w:pStyle w:val="Heading2"/>
      </w:pPr>
      <w:r>
        <w:t xml:space="preserve">Conclusion</w:t>
      </w:r>
    </w:p>
    <w:p>
      <w:pPr>
        <w:pStyle w:val="FirstParagraph"/>
      </w:pPr>
      <w:r>
        <w:t xml:space="preserve">In conclusion working as a</w:t>
      </w:r>
    </w:p>
    <w:p>
      <w:pPr>
        <w:pStyle w:val="BodyText"/>
      </w:pPr>
      <w:r>
        <w:br/>
      </w:r>
      <w:r>
        <w:t xml:space="preserve">Graphic Designer</w:t>
      </w:r>
      <w:r>
        <w:br/>
      </w:r>
      <w:r>
        <w:t xml:space="preserve">in United States Miami is a unique privilege that combines artistic passion with cultural exploration and professional rigor. The city’s distinctive character demands creativity that is bold inclusive and technologically advanced. It requires the designer to be more than just a visual communicator; they must be a strategist empathetic cultural observer.</w:t>
      </w:r>
    </w:p>
    <w:p>
      <w:pPr>
        <w:pStyle w:val="BodyText"/>
      </w:pPr>
      <w:r>
        <w:t xml:space="preserve">The reflection on this role reveals that success in</w:t>
      </w:r>
      <w:r>
        <w:t xml:space="preserve"> </w:t>
      </w:r>
      <w:r>
        <w:rPr>
          <w:bCs/>
          <w:b/>
        </w:rPr>
        <w:t xml:space="preserve">Miami</w:t>
      </w:r>
    </w:p>
    <w:p>
      <w:pPr>
        <w:pStyle w:val="BodyText"/>
      </w:pPr>
      <w:r>
        <w:t xml:space="preserve">Ultimately the</w:t>
      </w:r>
      <w:r>
        <w:t xml:space="preserve"> </w:t>
      </w:r>
      <w:r>
        <w:br/>
      </w:r>
      <w:r>
        <w:rPr>
          <w:bCs/>
          <w:b/>
        </w:rPr>
        <w:t xml:space="preserve">Graphic Designer</w:t>
      </w:r>
      <w:r>
        <w:br/>
      </w:r>
      <w:r>
        <w:rPr>
          <w:bCs/>
          <w:b/>
        </w:rPr>
        <w:t xml:space="preserve">in</w:t>
      </w:r>
      <w:r>
        <w:rPr>
          <w:bCs/>
          <w:b/>
        </w:rPr>
        <w:t xml:space="preserve"> </w:t>
      </w:r>
      <w:r>
        <w:rPr>
          <w:bCs/>
          <w:b/>
          <w:bCs/>
          <w:b/>
        </w:rPr>
        <w:t xml:space="preserve">Miami</w:t>
      </w:r>
    </w:p>
    <w:p>
      <w:pPr>
        <w:pStyle w:val="BodyText"/>
      </w:pPr>
      <w:r>
        <w:t xml:space="preserve">© Reflection Paper Series -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Graphic Designer Role in United States Miami</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