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7e742bf75a37335e3e8bb741b3e9e310e292399"/>
    <w:p>
      <w:pPr>
        <w:pStyle w:val="Heading1"/>
      </w:pPr>
      <w:r>
        <w:t xml:space="preserve">The Strategic Nexus of Leadership and Culture</w:t>
      </w:r>
    </w:p>
    <w:p>
      <w:pPr>
        <w:pStyle w:val="FirstParagraph"/>
      </w:pPr>
      <w:r>
        <w:t xml:space="preserve">A Reflection on the Role of the Human Resources Manager in Argentina Buenos Aires</w:t>
      </w:r>
    </w:p>
    <w:p>
      <w:pPr>
        <w:pStyle w:val="BodyText"/>
      </w:pPr>
      <w:r>
        <w:t xml:space="preserve">In the contemporary landscape of global business, few roles are as pivotal yet as complex as that of a Human Resources Manager. This position is no longer confined to administrative duties or payroll management; it has evolved into a strategic partnership essential for organizational success. However, the efficacy of this role is deeply contingent upon the cultural and economic context in which it operates. When we examine the specific dynamics of Argentina Buenos Aires, a city that serves as both the economic heart and cultural soul of Argentina, the responsibilities of a Human Resources Manager take on unique dimensions. This reflection paper explores how HR professionals in Buenos Aires must navigate intricate labor laws, vibrant local culture, and volatile economic realities to foster sustainable organizational growth.</w:t>
      </w:r>
    </w:p>
    <w:bookmarkStart w:id="20" w:name="X4f3e4556bd39b303109e5e0e24bb67817607208"/>
    <w:p>
      <w:pPr>
        <w:pStyle w:val="Heading2"/>
      </w:pPr>
      <w:r>
        <w:t xml:space="preserve">The Cultural Fabric: *Gestión* Meets *Confianza*</w:t>
      </w:r>
    </w:p>
    <w:p>
      <w:pPr>
        <w:pStyle w:val="FirstParagraph"/>
      </w:pPr>
      <w:r>
        <w:t xml:space="preserve">To understand the Human Resources Manager’s role in Argentina Buenos Aires is first to understand the social fabric of its people. Argentine business culture is heavily influenced by high-context communication and a strong emphasis on personal relationships. In many Western corporate environments, professional boundaries are rigid, and efficiency often supersedes personal interaction at work. Conversely, in Buenos Aires, *confianza* (trust) is the currency of business exchange before transactions occur.</w:t>
      </w:r>
    </w:p>
    <w:p>
      <w:pPr>
        <w:pStyle w:val="BodyText"/>
      </w:pPr>
      <w:r>
        <w:t xml:space="preserve">For a Human Resources Manager operating in this region, this implies that recruitment and retention strategies cannot rely solely on competitive salaries or standard corporate benefits. The HR leader must be adept at building genuine interpersonal connections. They are not merely hiring employees for their technical skills but are integrating individuals into a social ecosystem where loyalty and mutual respect are paramount. This cultural nuance requires the Human Resources Manager to act less as an enforcer of policy and more as a mediator and community builder. The ability to navigate informal networks within Buenos Aires’ diverse corporate sectors—ranging from traditional family-owned conglomerates in Palermo to innovative tech startups in San Telmo—is critical for success.</w:t>
      </w:r>
    </w:p>
    <w:bookmarkEnd w:id="20"/>
    <w:bookmarkStart w:id="21" w:name="navigating-the-regulatory-labyrinth"/>
    <w:p>
      <w:pPr>
        <w:pStyle w:val="Heading2"/>
      </w:pPr>
      <w:r>
        <w:t xml:space="preserve">Navigating the Regulatory Labyrinth</w:t>
      </w:r>
    </w:p>
    <w:p>
      <w:pPr>
        <w:pStyle w:val="FirstParagraph"/>
      </w:pPr>
      <w:r>
        <w:t xml:space="preserve">Beyond cultural dynamics, the Human Resources Manager in Argentina Buenos Aires faces a formidable challenge: navigating one of the most robust and complex labor protection frameworks in Latin America. Argentine labor laws are designed with a strong bias toward employee security, resulting in stringent regulations regarding hiring contracts, termination procedures, benefits packages (*aguinaldo*, vacations), and union interactions.</w:t>
      </w:r>
    </w:p>
    <w:p>
      <w:pPr>
        <w:pStyle w:val="BodyText"/>
      </w:pPr>
      <w:r>
        <w:t xml:space="preserve">This legal environment demands that the Human Resources Manager possesses not only strategic acumen but also meticulous legal expertise. In an era where flexibility is often prized by global corporations for agility, the rigidities of Argentine labor law can seem restrictive. However, a skilled HR manager in Buenos Aires views these regulations not as barriers but as frameworks for structured employment relationships. They must balance organizational agility with compliance, ensuring that the company remains competitive while respecting legal mandates. This involves constant dialogue with local legal counsel and union representatives (*sindicatos*), who hold significant sway over workplace dynamics in many sectors, particularly in manufacturing and transportation hubs within the Greater Buenos Aires area.</w:t>
      </w:r>
    </w:p>
    <w:bookmarkEnd w:id="21"/>
    <w:bookmarkStart w:id="22" w:name="economic-volatility-and-talent-retention"/>
    <w:p>
      <w:pPr>
        <w:pStyle w:val="Heading2"/>
      </w:pPr>
      <w:r>
        <w:t xml:space="preserve">Economic Volatility and Talent Retention</w:t>
      </w:r>
    </w:p>
    <w:p>
      <w:pPr>
        <w:pStyle w:val="FirstParagraph"/>
      </w:pPr>
      <w:r>
        <w:t xml:space="preserve">No discussion about Human Resources Management in Argentina Buenos Aires is complete without addressing the macroeconomic context. Argentina has historically grappled with inflation, currency devaluation, and economic instability. These factors have profound implications for workforce management. For instance, salary negotiations must often account for inflation adjustments to maintain employee purchasing power and morale.</w:t>
      </w:r>
    </w:p>
    <w:p>
      <w:pPr>
        <w:pStyle w:val="BodyText"/>
      </w:pPr>
      <w:r>
        <w:t xml:space="preserve">In this volatile environment, the Human Resources Manager becomes a key architect of stability. Talent retention strategies must be innovative and resilient. Traditional incentives may lose value quickly due to economic shifts. Therefore, HR leaders in Buenos Aires are increasingly focusing on non-monetary benefits that provide long-term security and value, such as professional development opportunities, mental health support services, and flexible work arrangements that accommodate personal crises caused by broader economic uncertainties.</w:t>
      </w:r>
    </w:p>
    <w:p>
      <w:pPr>
        <w:pStyle w:val="BodyText"/>
      </w:pPr>
      <w:r>
        <w:t xml:space="preserve">Furthermore, the brain drain phenomenon is a critical issue in Argentina. Many highly skilled professionals seek opportunities abroad due to economic pressures. The Human Resources Manager must develop compelling employer value propositions that resonate with local talent’s desire for purpose, stability, and growth within their home country. This requires a deep understanding of what motivates Argentine professionals beyond financial compensation—often including professional prestige, job security amidst uncertainty, and the intellectual vibrancy of working in Buenos Aires’ dynamic cultural capital.</w:t>
      </w:r>
    </w:p>
    <w:bookmarkEnd w:id="22"/>
    <w:bookmarkStart w:id="23" w:name="Xfa617ba1f3c56b9e4549157353721e1c73f1e28"/>
    <w:p>
      <w:pPr>
        <w:pStyle w:val="Heading2"/>
      </w:pPr>
      <w:r>
        <w:t xml:space="preserve">Diversity, Equity, and Inclusion in a Modern Context</w:t>
      </w:r>
    </w:p>
    <w:p>
      <w:pPr>
        <w:pStyle w:val="FirstParagraph"/>
      </w:pPr>
      <w:r>
        <w:t xml:space="preserve">Buenos Aires is a city of immense diversity. It is home to immigrants from across Latin America (particularly Bolivia, Paraguay, and Peru), as well as diverse socioeconomic groups within Argentina itself. The Human Resources Manager plays a crucial role in fostering an inclusive workplace that reflects this demographic reality.</w:t>
      </w:r>
    </w:p>
    <w:p>
      <w:pPr>
        <w:pStyle w:val="BodyText"/>
      </w:pPr>
      <w:r>
        <w:t xml:space="preserve">In recent years, there has been a growing emphasis on Diversity, Equity, and Inclusion (DEI) initiatives within Argentine corporations. However, implementing these initiatives requires sensitivity to local social hierarchies and historical contexts. The HR Manager must address implicit biases related to class (*clase social*) and regional origin that may exist within the workplace. This involves training programs that are culturally relevant and policies that actively promote upward mobility for underrepresented groups. In Buenos Aires, where social stratification can be stark, the Human Resources Manager acts as a catalyst for social cohesion within the organization.</w:t>
      </w:r>
    </w:p>
    <w:bookmarkEnd w:id="23"/>
    <w:bookmarkStart w:id="24" w:name="the-future-of-hr-in-buenos-aires"/>
    <w:p>
      <w:pPr>
        <w:pStyle w:val="Heading2"/>
      </w:pPr>
      <w:r>
        <w:t xml:space="preserve">The Future of HR in Buenos Aires</w:t>
      </w:r>
    </w:p>
    <w:p>
      <w:pPr>
        <w:pStyle w:val="FirstParagraph"/>
      </w:pPr>
      <w:r>
        <w:t xml:space="preserve">Looking ahead, the role of the Human Resources Manager in Argentina Buenos Aires will continue to evolve. The post-pandemic world has accelerated digital transformation and remote work trends. While remote work offers flexibility, it challenges the traditional *face-to-face* culture that defines Argentine business interactions. HR leaders must find ways to maintain team cohesion and company culture in hybrid or fully remote models without losing the human touch that is so valued in Buenos Aires.</w:t>
      </w:r>
    </w:p>
    <w:p>
      <w:pPr>
        <w:pStyle w:val="BodyText"/>
      </w:pPr>
      <w:r>
        <w:t xml:space="preserve">Moreover, as Argentina integrates more deeply into the global digital economy, there is a rising demand for tech-savvy professionals who are fluent in global practices yet rooted in local culture. The Human Resources Manager must bridge this gap, recruiting and training talent that can operate globally while remaining connected to the Argentine identity.</w:t>
      </w:r>
    </w:p>
    <w:bookmarkEnd w:id="24"/>
    <w:bookmarkStart w:id="25" w:name="conclusion"/>
    <w:p>
      <w:pPr>
        <w:pStyle w:val="Heading2"/>
      </w:pPr>
      <w:r>
        <w:t xml:space="preserve">Conclusion</w:t>
      </w:r>
    </w:p>
    <w:p>
      <w:pPr>
        <w:pStyle w:val="FirstParagraph"/>
      </w:pPr>
      <w:r>
        <w:t xml:space="preserve">In conclusion, the position of Human Resources Manager in Argentina Buenos Aires is a multifaceted role that demands a unique blend of strategic insight, legal expertise, cultural empathy, and economic acumen. It is not enough to simply manage human capital; one must understand the intricate web of social relations (*confianza*), navigate complex labor regulations (*leyes laborales*), and mitigate the effects of economic volatility. The HR Manager in Buenos Aires serves as a stabilizing force and a cultural ambassador, ensuring that organizations thrive within the vibrant, challenging, and dynamic context of Argentina’s capital. Their success is measured not just by metrics like retention rates or cost-per-hire, but by their ability to foster an environment where employees feel valued, secure, and connected in one of Latin America’s most spirited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Human Resources Manager in Argentina Buenos Aires</dc:title>
  <dc:creator/>
  <dc:language>en</dc:language>
  <cp:keywords/>
  <dcterms:created xsi:type="dcterms:W3CDTF">2026-07-29T13:21:51Z</dcterms:created>
  <dcterms:modified xsi:type="dcterms:W3CDTF">2026-07-29T13:21:51Z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