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Australia,</w:t>
      </w:r>
      <w:r>
        <w:t xml:space="preserve"> </w:t>
      </w:r>
      <w:r>
        <w:t xml:space="preserve">Brisbane</w:t>
      </w:r>
    </w:p>
    <w:bookmarkStart w:id="25" w:name="Xe007f20f42b7b2baa65b9bf8a391e6140970f64"/>
    <w:p>
      <w:pPr>
        <w:pStyle w:val="Heading1"/>
      </w:pPr>
      <w:r>
        <w:t xml:space="preserve">Bridging Culture, Compliance, and Connection</w:t>
      </w:r>
    </w:p>
    <w:p>
      <w:pPr>
        <w:pStyle w:val="FirstParagraph"/>
      </w:pPr>
      <w:r>
        <w:t xml:space="preserve">A Professional Reflection on the Human Resources Manager Role in Australia, Brisbane</w:t>
      </w:r>
    </w:p>
    <w:p>
      <w:pPr>
        <w:pStyle w:val="BodyText"/>
      </w:pPr>
      <w:r>
        <w:t xml:space="preserve">The landscape of modern work is undergoing a seismic shift, driven by technological advancement, global connectivity, and evolving societal values. Within this dynamic environment, the role of the Human Resources Manager has transcended traditional administrative duties to become a strategic partner in organizational success. As I reflect on my journey and observations within the specific context of Australia Brisbane, it becomes evident that being a</w:t>
      </w:r>
      <w:r>
        <w:t xml:space="preserve"> </w:t>
      </w:r>
      <w:r>
        <w:rPr>
          <w:bCs/>
          <w:b/>
        </w:rPr>
        <w:t xml:space="preserve">Human Resources Manager</w:t>
      </w:r>
      <w:r>
        <w:t xml:space="preserve"> </w:t>
      </w:r>
      <w:r>
        <w:t xml:space="preserve">in this vibrant city requires a nuanced blend of legal acumen, cultural intelligence, and empathetic leadership. This paper serves as a comprehensive reflection on those experiences, highlighting how the unique ecosystem of</w:t>
      </w:r>
      <w:r>
        <w:t xml:space="preserve"> </w:t>
      </w:r>
      <w:r>
        <w:rPr>
          <w:bCs/>
          <w:b/>
        </w:rPr>
        <w:t xml:space="preserve">Australia Brisbane</w:t>
      </w:r>
      <w:r>
        <w:t xml:space="preserve"> </w:t>
      </w:r>
      <w:r>
        <w:t xml:space="preserve">shapes the expectations and responsibilities inherent to the position.</w:t>
      </w:r>
    </w:p>
    <w:bookmarkStart w:id="20" w:name="X211f83453e8c23bd6e9bbe7454a47546557efdf"/>
    <w:p>
      <w:pPr>
        <w:pStyle w:val="Heading2"/>
      </w:pPr>
      <w:r>
        <w:t xml:space="preserve">The Strategic Imperative in a Local Context</w:t>
      </w:r>
    </w:p>
    <w:p>
      <w:pPr>
        <w:pStyle w:val="FirstParagraph"/>
      </w:pPr>
      <w:r>
        <w:t xml:space="preserve">In recent years, I have witnessed a profound transformation in how organizations view their workforce. The era where Human Resources was merely seen as "personnel management"—focused on payroll and hiring—is long gone. Today, the</w:t>
      </w:r>
      <w:r>
        <w:t xml:space="preserve"> </w:t>
      </w:r>
      <w:r>
        <w:rPr>
          <w:bCs/>
          <w:b/>
        </w:rPr>
        <w:t xml:space="preserve">Human Resources Manager</w:t>
      </w:r>
      <w:r>
        <w:t xml:space="preserve"> </w:t>
      </w:r>
      <w:r>
        <w:t xml:space="preserve">is expected to be a strategic architect of organizational culture. In Brisbane, a city that has rapidly evolved from its colonial roots into a bustling hub for tourism, finance, and technology startups, this strategic role is particularly critical. The local market is competitive yet intimate; word travels fast in</w:t>
      </w:r>
      <w:r>
        <w:t xml:space="preserve"> </w:t>
      </w:r>
      <w:r>
        <w:rPr>
          <w:bCs/>
          <w:b/>
        </w:rPr>
        <w:t xml:space="preserve">Australia Brisbane</w:t>
      </w:r>
      <w:r>
        <w:t xml:space="preserve">, meaning that employer branding is not just about attracting talent but also retaining it through genuine value proposition.</w:t>
      </w:r>
    </w:p>
    <w:p>
      <w:pPr>
        <w:pStyle w:val="BodyText"/>
      </w:pPr>
      <w:r>
        <w:t xml:space="preserve">Reflecting on my time here, I realize that the most significant shift has been the move from reactive problem-solving to proactive people strategy. We are no longer just filling vacancies; we are curating talent pipelines that align with long-term business goals. This requires a deep understanding of local industry trends in Queensland. For instance, supporting industries such as mining and agriculture often require specialized recruitment strategies, while the growing tech sector demands agile workforce planning. The</w:t>
      </w:r>
      <w:r>
        <w:t xml:space="preserve"> </w:t>
      </w:r>
      <w:r>
        <w:rPr>
          <w:bCs/>
          <w:b/>
        </w:rPr>
        <w:t xml:space="preserve">Human Resources Manager</w:t>
      </w:r>
      <w:r>
        <w:t xml:space="preserve"> </w:t>
      </w:r>
      <w:r>
        <w:t xml:space="preserve">must possess the foresight to anticipate these needs, ensuring that the organization remains resilient against economic fluctuations.</w:t>
      </w:r>
    </w:p>
    <w:bookmarkEnd w:id="20"/>
    <w:bookmarkStart w:id="21" w:name="X9a396c9fa18f33e0bdc47a0f1d97ceb4f7af44e"/>
    <w:p>
      <w:pPr>
        <w:pStyle w:val="Heading2"/>
      </w:pPr>
      <w:r>
        <w:t xml:space="preserve">Navigating Complexity: Legal Compliance and Ethical Responsibility</w:t>
      </w:r>
    </w:p>
    <w:p>
      <w:pPr>
        <w:pStyle w:val="FirstParagraph"/>
      </w:pPr>
      <w:r>
        <w:t xml:space="preserve">A fundamental aspect of this role is the rigorous adherence to legal frameworks. Working as a</w:t>
      </w:r>
      <w:r>
        <w:t xml:space="preserve"> </w:t>
      </w:r>
      <w:r>
        <w:rPr>
          <w:bCs/>
          <w:b/>
        </w:rPr>
        <w:t xml:space="preserve">Human Resources Manager</w:t>
      </w:r>
      <w:r>
        <w:t xml:space="preserve"> </w:t>
      </w:r>
      <w:r>
        <w:t xml:space="preserve">in Australia involves navigating a complex web of legislation, primarily the Fair Work Act 2009. However, reflecting on my practice in Brisbane adds another layer of specificity. The local industrial relations landscape has its own nuances and precedents that differ slightly from Sydney or Melbourne due to Queensland’s distinct regulatory history.</w:t>
      </w:r>
    </w:p>
    <w:p>
      <w:pPr>
        <w:pStyle w:val="BodyText"/>
      </w:pPr>
      <w:r>
        <w:t xml:space="preserve">I have often found myself at the intersection of compliance and compassion. There have been instances where strict legal obligations clashed with individual employee circumstances, requiring delicate handling. For example, managing workplace safety under Work Health and Safety (WHS) laws in Queensland is not just a box-ticking exercise; it is a moral imperative. Reflecting on specific cases where I had to address harassment or discrimination issues, I learned that the</w:t>
      </w:r>
      <w:r>
        <w:t xml:space="preserve"> </w:t>
      </w:r>
      <w:r>
        <w:rPr>
          <w:bCs/>
          <w:b/>
        </w:rPr>
        <w:t xml:space="preserve">Human Resources Manager</w:t>
      </w:r>
      <w:r>
        <w:t xml:space="preserve"> </w:t>
      </w:r>
      <w:r>
        <w:t xml:space="preserve">must act as both an investigator and a counselor. The goal is never merely to punish but to educate, correct behavior, and foster a safe environment. This balance is crucial in</w:t>
      </w:r>
      <w:r>
        <w:t xml:space="preserve"> </w:t>
      </w:r>
      <w:r>
        <w:rPr>
          <w:bCs/>
          <w:b/>
        </w:rPr>
        <w:t xml:space="preserve">Australia Brisbane</w:t>
      </w:r>
      <w:r>
        <w:t xml:space="preserve">, where community values emphasize fairness ("a fair go") yet demand strict accountability.</w:t>
      </w:r>
    </w:p>
    <w:bookmarkEnd w:id="21"/>
    <w:bookmarkStart w:id="22" w:name="cultural-intelligence-and-inclusivity"/>
    <w:p>
      <w:pPr>
        <w:pStyle w:val="Heading2"/>
      </w:pPr>
      <w:r>
        <w:t xml:space="preserve">Cultural Intelligence and Inclusivity</w:t>
      </w:r>
    </w:p>
    <w:p>
      <w:pPr>
        <w:pStyle w:val="FirstParagraph"/>
      </w:pPr>
      <w:r>
        <w:t xml:space="preserve">Brisbane is renowned for its multicultural fabric, hosting communities from across the globe, as well as being home to First Nations peoples. As a</w:t>
      </w:r>
      <w:r>
        <w:t xml:space="preserve"> </w:t>
      </w:r>
      <w:r>
        <w:rPr>
          <w:bCs/>
          <w:b/>
        </w:rPr>
        <w:t xml:space="preserve">Human Resources Manager</w:t>
      </w:r>
      <w:r>
        <w:t xml:space="preserve">, embracing this diversity is not optional; it is central to effective leadership. Reflections on my professional journey highlight the importance of Indigenous engagement and cultural sensitivity. Understanding the concepts of reconciliation and active listening towards Aboriginal and Torres Strait Islander stakeholders has been a profound learning curve.</w:t>
      </w:r>
    </w:p>
    <w:p>
      <w:pPr>
        <w:pStyle w:val="BodyText"/>
      </w:pPr>
      <w:r>
        <w:t xml:space="preserve">In</w:t>
      </w:r>
      <w:r>
        <w:t xml:space="preserve"> </w:t>
      </w:r>
      <w:r>
        <w:rPr>
          <w:bCs/>
          <w:b/>
        </w:rPr>
        <w:t xml:space="preserve">Australia Brisbane</w:t>
      </w:r>
      <w:r>
        <w:t xml:space="preserve">, inclusive hiring practices have moved beyond quota-filling to genuine representation. I have led initiatives to review job descriptions for unconscious bias and structured interviews to ensure equity. Furthermore, the diverse population of Brisbane brings varied communication styles and work expectations. The</w:t>
      </w:r>
      <w:r>
        <w:t xml:space="preserve"> </w:t>
      </w:r>
      <w:r>
        <w:rPr>
          <w:bCs/>
          <w:b/>
        </w:rPr>
        <w:t xml:space="preserve">Human Resources Manager</w:t>
      </w:r>
      <w:r>
        <w:t xml:space="preserve"> </w:t>
      </w:r>
      <w:r>
        <w:t xml:space="preserve">must be culturally intelligent enough to interpret these differences correctly, avoiding miscommunication that could lead to conflict or disengagement. This has involved training managers not just on policy, but on empathy and cross-cultural collaboration.</w:t>
      </w:r>
    </w:p>
    <w:bookmarkEnd w:id="22"/>
    <w:bookmarkStart w:id="23" w:name="X4accbaa58146400733ed4cb2657abde0a4766b1"/>
    <w:p>
      <w:pPr>
        <w:pStyle w:val="Heading2"/>
      </w:pPr>
      <w:r>
        <w:t xml:space="preserve">The Human Element: Empathy in a Digital Age</w:t>
      </w:r>
    </w:p>
    <w:p>
      <w:pPr>
        <w:pStyle w:val="FirstParagraph"/>
      </w:pPr>
      <w:r>
        <w:t xml:space="preserve">Perhaps the most challenging aspect of being a</w:t>
      </w:r>
      <w:r>
        <w:t xml:space="preserve"> </w:t>
      </w:r>
      <w:r>
        <w:rPr>
          <w:bCs/>
          <w:b/>
        </w:rPr>
        <w:t xml:space="preserve">Human Resources Manager</w:t>
      </w:r>
      <w:r>
        <w:t xml:space="preserve"> </w:t>
      </w:r>
      <w:r>
        <w:t xml:space="preserve">is maintaining the human connection in an increasingly digital world. With the rise of hybrid work models post-pandemic, managing remote teams from across</w:t>
      </w:r>
      <w:r>
        <w:t xml:space="preserve"> </w:t>
      </w:r>
      <w:r>
        <w:rPr>
          <w:bCs/>
          <w:b/>
        </w:rPr>
        <w:t xml:space="preserve">Australia Brisbane</w:t>
      </w:r>
      <w:r>
        <w:rPr>
          <w:iCs/>
          <w:i/>
        </w:rPr>
        <w:t xml:space="preserve">,</w:t>
      </w:r>
      <w:r>
        <w:t xml:space="preserve">s metropolitan and regional areas has become commonplace. Technology facilitates communication, but it cannot replicate the nuance of face-to-face interaction.</w:t>
      </w:r>
    </w:p>
    <w:p>
      <w:pPr>
        <w:pStyle w:val="BodyText"/>
      </w:pPr>
      <w:r>
        <w:t xml:space="preserve">I have reflected extensively on how to maintain team cohesion and mental well-being when employees are scattered. In this role, I have had to become more intentional about checking in on staff welfare. The "Brisbane lifestyle," with its emphasis on outdoor activities and work-life balance, influences employee expectations. A successful</w:t>
      </w:r>
      <w:r>
        <w:t xml:space="preserve"> </w:t>
      </w:r>
      <w:r>
        <w:rPr>
          <w:bCs/>
          <w:b/>
        </w:rPr>
        <w:t xml:space="preserve">Human Resources Manager</w:t>
      </w:r>
      <w:r>
        <w:t xml:space="preserve"> </w:t>
      </w:r>
      <w:r>
        <w:t xml:space="preserve">must leverage this cultural asset by promoting flexible working arrangements that respect personal time while ensuring productivity. It is about creating a support system where employees feel seen and valued as individuals, not just resources.</w:t>
      </w:r>
    </w:p>
    <w:bookmarkEnd w:id="23"/>
    <w:bookmarkStart w:id="24" w:name="conclusion-the-path-forward"/>
    <w:p>
      <w:pPr>
        <w:pStyle w:val="Heading2"/>
      </w:pPr>
      <w:r>
        <w:t xml:space="preserve">Conclusion: The Path Forward</w:t>
      </w:r>
    </w:p>
    <w:p>
      <w:pPr>
        <w:pStyle w:val="FirstParagraph"/>
      </w:pPr>
      <w:r>
        <w:t xml:space="preserve">In conclusion, my reflection on the role of the</w:t>
      </w:r>
      <w:r>
        <w:t xml:space="preserve"> </w:t>
      </w:r>
      <w:r>
        <w:rPr>
          <w:bCs/>
          <w:b/>
        </w:rPr>
        <w:t xml:space="preserve">Human Resources Manager</w:t>
      </w:r>
      <w:r>
        <w:t xml:space="preserve">, specifically within the vibrant and evolving context of</w:t>
      </w:r>
      <w:r>
        <w:t xml:space="preserve"> </w:t>
      </w:r>
      <w:r>
        <w:rPr>
          <w:bCs/>
          <w:b/>
        </w:rPr>
        <w:t xml:space="preserve">Australia Brisbane</w:t>
      </w:r>
      <w:r>
        <w:t xml:space="preserve">, reveals a profession that is as much about art as it is about science. It requires a strategic mind to navigate business objectives, a legalistic eye to ensure compliance, and a compassionate heart to support people. The unique characteristics of Brisbane—from its multicultural diversity to its strong sense of community and distinct regulatory environment—have deeply influenced my professional development.</w:t>
      </w:r>
    </w:p>
    <w:p>
      <w:pPr>
        <w:pStyle w:val="BodyText"/>
      </w:pPr>
      <w:r>
        <w:t xml:space="preserve">Looking ahead, the challenges will continue. Issues such as the green skills transition, further integration of AI in recruitment, and ongoing efforts toward reconciliation will demand that</w:t>
      </w:r>
      <w:r>
        <w:t xml:space="preserve"> </w:t>
      </w:r>
      <w:r>
        <w:rPr>
          <w:bCs/>
          <w:b/>
        </w:rPr>
        <w:t xml:space="preserve">Human Resources Managers</w:t>
      </w:r>
      <w:r>
        <w:t xml:space="preserve"> </w:t>
      </w:r>
      <w:r>
        <w:t xml:space="preserve">remain lifelong learners. However, the core mission remains unchanged: to empower people to reach their full potential while helping organizations thrive. In</w:t>
      </w:r>
      <w:r>
        <w:t xml:space="preserve"> </w:t>
      </w:r>
      <w:r>
        <w:rPr>
          <w:bCs/>
          <w:b/>
        </w:rPr>
        <w:t xml:space="preserve">Australia Brisbane</w:t>
      </w:r>
      <w:r>
        <w:t xml:space="preserve">, this mission is enriched by a culture that values authenticity and connection. As I continue in this role, I am committed to fostering workplaces where diversity is celebrated, compliance is seamless, and every employee feels empowered to contribute meaningfully.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Human Resources Manager in Australia, Brisbane</dc:title>
  <dc:creator/>
  <dc:language>en</dc:language>
  <cp:keywords/>
  <dcterms:created xsi:type="dcterms:W3CDTF">2026-07-29T11:36:54Z</dcterms:created>
  <dcterms:modified xsi:type="dcterms:W3CDTF">2026-07-29T11:36:54Z</dcterms:modified>
</cp:coreProperties>
</file>

<file path=docProps/custom.xml><?xml version="1.0" encoding="utf-8"?>
<Properties xmlns="http://schemas.openxmlformats.org/officeDocument/2006/custom-properties" xmlns:vt="http://schemas.openxmlformats.org/officeDocument/2006/docPropsVTypes"/>
</file>