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5" w:name="X6a5d8ba72044cfe50bfdb2abfaf26c1c47e7047"/>
    <w:p>
      <w:pPr>
        <w:pStyle w:val="Heading1"/>
      </w:pPr>
      <w:r>
        <w:t xml:space="preserve">The Strategic Nexus: Reflections on the Role of the Human Resources Manager in Brazil Brasília</w:t>
      </w:r>
    </w:p>
    <w:p>
      <w:pPr>
        <w:pStyle w:val="FirstParagraph"/>
      </w:pPr>
      <w:r>
        <w:t xml:space="preserve">In the evolving landscape of modern organizational behavior, few roles possess as much complexity and cultural weight as that of the Human Resources Manager. This reflection paper seeks to explore not merely the functional duties associated with this title, but specifically how these duties manifest within a unique socio-political and geographic context: Brazil Brasília. The capital city of Brazil is distinct from its metropolitan counterparts like São Paulo or Rio de Janeiro; it is a planned utopia, a symbol of national progress, and the nerve center of public administration. Consequently, the Human Resources Manager operating in this environment must navigate a trifecta of challenges: rigid bureaucratic structures, the unique social fabric of DF (Distrito Federal), and the high-stakes expectations placed upon those who manage human capital in government-adjacent or private-sector entities that serve a federal audience.</w:t>
      </w:r>
    </w:p>
    <w:bookmarkStart w:id="20" w:name="the-unique-context-of-brazil-brasília"/>
    <w:p>
      <w:pPr>
        <w:pStyle w:val="Heading2"/>
      </w:pPr>
      <w:r>
        <w:t xml:space="preserve">The Unique Context of Brazil Brasília</w:t>
      </w:r>
    </w:p>
    <w:p>
      <w:pPr>
        <w:pStyle w:val="FirstParagraph"/>
      </w:pPr>
      <w:r>
        <w:t xml:space="preserve">To understand the mandate of a Human Resources Manager in Brazil Brasília, one must first comprehend the city itself. Brasília is not an organic accumulation of urban life but a deliberate architectural and political construct. For the Human Resources Manager, this translates into a workforce that is often characterized by high mobility, transient professionals, and individuals who are acutely aware they reside in the seat of power. Unlike other regions where family roots run deep across generations, Brasília’s demographic is heavily influenced by public servants transferred from other states and private contractors seeking proximity to federal contracts.</w:t>
      </w:r>
    </w:p>
    <w:p>
      <w:pPr>
        <w:pStyle w:val="BodyText"/>
      </w:pPr>
      <w:r>
        <w:t xml:space="preserve">This transience creates a specific human resources dynamic. The Human Resources Manager must design retention strategies that go beyond standard compensation packages. In Brazil Brasília, the appeal often lies in stability, professional development opportunities within large conglomerates or government agencies, and quality of life initiatives. The manager becomes less of an administrator and more of a community builder, tasked with integrating expatriate professionals into the local culture while maintaining corporate cohesion amidst a high-turnover environment.</w:t>
      </w:r>
    </w:p>
    <w:bookmarkEnd w:id="20"/>
    <w:bookmarkStart w:id="21" w:name="X4452be0f8ecb96039ca264e2f2a754ae25f01c6"/>
    <w:p>
      <w:pPr>
        <w:pStyle w:val="Heading2"/>
      </w:pPr>
      <w:r>
        <w:t xml:space="preserve">Navigating Brazilian Labor Legislation (CLT) within the Federal Capital</w:t>
      </w:r>
    </w:p>
    <w:p>
      <w:pPr>
        <w:pStyle w:val="FirstParagraph"/>
      </w:pPr>
      <w:r>
        <w:t xml:space="preserve">The legal framework governing employment in Brazil is formidable. The Consolidation of Labor Laws (Consolidação das Leis do Trabalho - CLT) imposes strict obligations on employers. However, in Brazil Brasília, the application of these laws takes on heightened importance due to the prevalence of public administration and state-owned enterprises. A Human Resources Manager here must possess an encyclopedic knowledge of labor rights that exceeds that of their counterparts in less regulated markets.</w:t>
      </w:r>
    </w:p>
    <w:p>
      <w:pPr>
        <w:pStyle w:val="BodyText"/>
      </w:pPr>
      <w:r>
        <w:t xml:space="preserve">Furthermore, there is a distinct tension between private sector agility and public sector rigidity. Many organizations operating in Brazil Brasília exist to service the government machinery. Therefore, the Human Resources Manager must bridge the gap between commercial efficiency and bureaucratic compliance. This involves rigorous auditing of payroll processes, strict adherence to collective bargaining agreements (known as convenções coletivas), and meticulous documentation of disciplinary actions. Any error in this domain does not just result in financial loss; it can lead to reputational damage within the federal capital, where news travels fast among the political and business elite.</w:t>
      </w:r>
    </w:p>
    <w:bookmarkEnd w:id="21"/>
    <w:bookmarkStart w:id="22" w:name="Xa212bd3a2fe7666adaf167616680d55d023df42"/>
    <w:p>
      <w:pPr>
        <w:pStyle w:val="Heading2"/>
      </w:pPr>
      <w:r>
        <w:t xml:space="preserve">Cultural Intelligence and Social Responsibility</w:t>
      </w:r>
    </w:p>
    <w:p>
      <w:pPr>
        <w:pStyle w:val="FirstParagraph"/>
      </w:pPr>
      <w:r>
        <w:t xml:space="preserve">Brazilian culture is renowned for its warmth, relational focus, and emotional expressiveness. In Brasília, this cultural nuance intersects with the coldness of modernist architecture and formal government protocol. The Human Resources Manager plays a pivotal role in mediating this dichotomy. They must foster an organizational culture that respects formal hierarchies—necessary in such a politically charged environment—while simultaneously encouraging open communication, empathy, and psychological safety.</w:t>
      </w:r>
    </w:p>
    <w:p>
      <w:pPr>
        <w:pStyle w:val="BodyText"/>
      </w:pPr>
      <w:r>
        <w:t xml:space="preserve">Social responsibility is another critical facet of this reflection. In Brazil Brasília, the visibility of corporate actions is magnified due to the proximity to media outlets and political centers. A Human Resources Manager must champion Diversity, Equity, and Inclusion (DEI) not just as a policy document but as a lived practice. This includes actively recruiting from different socioeconomic backgrounds within the Federal District and ensuring that supply chain partnerships support local social initiatives. The HR leader becomes the moral compass of the organization, reflecting broader societal values in an environment where public scrutiny is constant.</w:t>
      </w:r>
    </w:p>
    <w:bookmarkEnd w:id="22"/>
    <w:bookmarkStart w:id="23" w:name="X030d8d6e49569cf4daf0fdbf8c5709e831fb738"/>
    <w:p>
      <w:pPr>
        <w:pStyle w:val="Heading2"/>
      </w:pPr>
      <w:r>
        <w:t xml:space="preserve">Strategic Partnership and Change Management</w:t>
      </w:r>
    </w:p>
    <w:p>
      <w:pPr>
        <w:pStyle w:val="FirstParagraph"/>
      </w:pPr>
      <w:r>
        <w:t xml:space="preserve">Finally, the role of the Human Resources Manager in this context requires a shift from operational support to strategic partnership. In Brazil Brasília, organizations are often subject to sudden changes in political climates or economic policies. When federal budgets shift or administrations change, the ripple effects on private and semi-public sectors can be immediate. The Human Resources Manager must anticipate these shifts, preparing contingency plans for workforce optimization that align with both ethical standards and business continuity needs.</w:t>
      </w:r>
    </w:p>
    <w:p>
      <w:pPr>
        <w:pStyle w:val="BodyText"/>
      </w:pPr>
      <w:r>
        <w:t xml:space="preserve">This requires emotional intelligence and resilience. The HR professional acts as a buffer during times of organizational stress, translating strategic pivots into actionable human-centric plans. They must communicate change with transparency, managing the anxiety of a workforce that is often highly educated but potentially insecure about their long-term placement in the capital.</w:t>
      </w:r>
    </w:p>
    <w:bookmarkEnd w:id="23"/>
    <w:bookmarkStart w:id="24" w:name="conclusion"/>
    <w:p>
      <w:pPr>
        <w:pStyle w:val="Heading2"/>
      </w:pPr>
      <w:r>
        <w:t xml:space="preserve">Conclusion</w:t>
      </w:r>
    </w:p>
    <w:p>
      <w:pPr>
        <w:pStyle w:val="FirstParagraph"/>
      </w:pPr>
      <w:r>
        <w:t xml:space="preserve">In conclusion, the position of Human Resources Manager in Brazil Brasília is far more than a functional necessity; it is a strategic imperative rooted in cultural and political specificity. It demands a professional who can navigate the complexities of Brazilian labor law while fostering a humane, resilient organizational culture amidst a transient and high-stakes environment. The Human Resources Manager in this unique setting serves as the bridge between bureaucratic obligation and human potential, ensuring that organizations do not just survive in Brazil Brasília but thrive by honoring both their legal duties and their social responsibilities. As the capital continues to evolve, so too must the approach of its HR leaders, adapting to new demographic realities while maintaining a steadfast commitment to ethical people management.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Human Resources Manager in Brazil Brasília</dc:title>
  <dc:creator/>
  <dc:language>en</dc:language>
  <cp:keywords/>
  <dcterms:created xsi:type="dcterms:W3CDTF">2026-07-29T15:51:24Z</dcterms:created>
  <dcterms:modified xsi:type="dcterms:W3CDTF">2026-07-29T15:51:24Z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