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Toronto</w:t>
      </w:r>
    </w:p>
    <w:bookmarkStart w:id="25" w:name="Xccaaa9ee1117bf3f20b270be9a42e108bc0cb36"/>
    <w:p>
      <w:pPr>
        <w:pStyle w:val="Heading1"/>
      </w:pPr>
      <w:r>
        <w:t xml:space="preserve">Navigating Complexity and Compassion:</w:t>
      </w:r>
      <w:r>
        <w:br/>
      </w:r>
      <w:r>
        <w:t xml:space="preserve">A Reflection on the Role of the Human Resources Manager in Canada, Toronto</w:t>
      </w:r>
    </w:p>
    <w:p>
      <w:pPr>
        <w:pStyle w:val="FirstParagraph"/>
      </w:pPr>
      <w:r>
        <w:t xml:space="preserve">The landscape of modern business is inextricably linked to the quality and strategy of its workforce. Within this intricate ecosystem, the role of the Human Resources (HR) Manager stands as both a strategic architect and a compassionate advocate. When viewed through the specific lens of Toronto, Canada—a city renowned for its vibrant multiculturalism and rapid economic growth—the responsibilities of an HR Manager transcend traditional administrative duties. This reflection paper explores my evolving understanding of what it means to serve as an HR Manager in this dynamic metropolis, examining the unique intersection of legal compliance, cultural integration, and strategic human capital management.</w:t>
      </w:r>
    </w:p>
    <w:bookmarkStart w:id="20" w:name="the-strategic-imperative-in-a-global-hub"/>
    <w:p>
      <w:pPr>
        <w:pStyle w:val="Heading2"/>
      </w:pPr>
      <w:r>
        <w:t xml:space="preserve">The Strategic Imperative in a Global Hub</w:t>
      </w:r>
    </w:p>
    <w:p>
      <w:pPr>
        <w:pStyle w:val="FirstParagraph"/>
      </w:pPr>
      <w:r>
        <w:t xml:space="preserve">Toronto is not merely a city; it is one of North America’s most significant economic engines. It serves as the headquarters for many major Canadian banks and insurance companies, alongside a thriving tech sector often referred to as "Silicon Valley North." In this environment, an HR Manager cannot afford to be reactive. The reflection on this role reveals that the primary shift in modern HR is from administrative support to strategic partnership. In Toronto, where competition for top talent is fierce and international recruitment is commonplace, the HR Manager must align human capital strategies with broader business objectives.</w:t>
      </w:r>
    </w:p>
    <w:p>
      <w:pPr>
        <w:pStyle w:val="BodyText"/>
      </w:pPr>
      <w:r>
        <w:t xml:space="preserve">I have come to realize that an effective HR Manager in this context acts as a bridge between executive vision and employee reality. They must anticipate labor market trends specific to Ontario’s economy, such as the surge in demand for technology professionals and financial analysts. This requires a deep understanding of demographic shifts, particularly the influx of immigrants who contribute significantly to Toronto’s workforce diversity. Therefore, the HR Manager is not just filling seats but curating a diverse talent pool that reflects global innovation while maintaining local operational excellence.</w:t>
      </w:r>
    </w:p>
    <w:bookmarkEnd w:id="20"/>
    <w:bookmarkStart w:id="21" w:name="X1048c532174b597ca45af157d03e6f974691d1d"/>
    <w:p>
      <w:pPr>
        <w:pStyle w:val="Heading2"/>
      </w:pPr>
      <w:r>
        <w:t xml:space="preserve">The Cultural Tapestry and Diversity &amp; Inclusion</w:t>
      </w:r>
    </w:p>
    <w:p>
      <w:pPr>
        <w:pStyle w:val="FirstParagraph"/>
      </w:pPr>
      <w:r>
        <w:t xml:space="preserve">One cannot reflect on the role of an HR Manager in Toronto without addressing its most defining characteristic: diversity. Toronto is often cited as one of the most multicultural cities in the world. For an HR Manager, this presents both a tremendous opportunity and a complex challenge. The responsibility extends beyond mere compliance with anti-discrimination laws; it involves fostering an inclusive culture where employees from varied backgrounds feel valued and empowered.</w:t>
      </w:r>
    </w:p>
    <w:p>
      <w:pPr>
        <w:pStyle w:val="BodyText"/>
      </w:pPr>
      <w:r>
        <w:t xml:space="preserve">In my analysis, the role of the HR Manager here is deeply tied to cultural competency. It requires navigating language barriers, understanding different communication styles, and respecting varied religious practices within a single workplace. For instance, designing benefit packages that accommodate diverse holidays or dietary restrictions becomes a standard operational requirement rather than an exception. Furthermore, the HR Manager must be vigilant in ensuring that hiring practices are free from unconscious bias. In Toronto’s competitive market, failing to leverage the full potential of its diverse population is not only a moral failing but a strategic disadvantage. Thus, the HR Manager acts as the chief architect of inclusion, driving initiatives that turn diversity into a tangible business asset.</w:t>
      </w:r>
    </w:p>
    <w:bookmarkEnd w:id="21"/>
    <w:bookmarkStart w:id="22" w:name="X5053bcf32caff05d6374b44b0eaf791c9682021"/>
    <w:p>
      <w:pPr>
        <w:pStyle w:val="Heading2"/>
      </w:pPr>
      <w:r>
        <w:t xml:space="preserve">Navigating the Legal and Regulatory Landscape</w:t>
      </w:r>
    </w:p>
    <w:p>
      <w:pPr>
        <w:pStyle w:val="FirstParagraph"/>
      </w:pPr>
      <w:r>
        <w:t xml:space="preserve">A critical aspect of this reflection involves the legal framework governing employment in Canada, specifically within Ontario. The Employment Standards Act (ESA) and the Human Rights Code impose strict obligations on employers. An HR Manager in Toronto must possess a robust understanding of these regulations to protect both the organization and its employees.</w:t>
      </w:r>
    </w:p>
    <w:p>
      <w:pPr>
        <w:pStyle w:val="BodyText"/>
      </w:pPr>
      <w:r>
        <w:t xml:space="preserve">This includes managing complex issues related to termination, severance pay, workplace harassment policies, and accommodation for disabilities. The recent amendments regarding mental health leave and flexible work arrangements highlight the dynamic nature of Canadian labor law. Reflecting on this aspect of the job, I recognize that an HR Manager must be a perpetual student of the law. They must interpret legislation not just as constraints but as guidelines for ethical workplace design. In Toronto, where employee activism and awareness of rights are high, transparency and adherence to legal standards are paramount to maintaining organizational reputation and trust.</w:t>
      </w:r>
    </w:p>
    <w:bookmarkEnd w:id="22"/>
    <w:bookmarkStart w:id="23" w:name="X96d5081657f570992c56c5ac64e8f799edef40d"/>
    <w:p>
      <w:pPr>
        <w:pStyle w:val="Heading2"/>
      </w:pPr>
      <w:r>
        <w:t xml:space="preserve">The Human Element: Well-being and Retention</w:t>
      </w:r>
    </w:p>
    <w:p>
      <w:pPr>
        <w:pStyle w:val="FirstParagraph"/>
      </w:pPr>
      <w:r>
        <w:t xml:space="preserve">Beyond strategy, law, and diversity lies the core human element. The post-pandemic era has fundamentally altered employee expectations. In Toronto, where the cost of living is rising significantly, particularly in housing due to high demand, employees are increasingly prioritizing work-life balance and mental well-being. The HR Manager must evolve into a champion of employee experience.</w:t>
      </w:r>
    </w:p>
    <w:p>
      <w:pPr>
        <w:pStyle w:val="BodyText"/>
      </w:pPr>
      <w:r>
        <w:t xml:space="preserve">This involves implementing comprehensive wellness programs, offering competitive compensation packages that reflect the local cost of living, and fostering a culture of open communication. Reflecting on my observations, it is clear that retention in Toronto is driven by more than just salary; it is driven by purpose and support. An HR Manager must be accessible and empathetic, serving as a sounding board for employee concerns. They must design career development pathways that allow individuals to grow within the organization, reducing turnover costs and building institutional knowledge.</w:t>
      </w:r>
    </w:p>
    <w:bookmarkEnd w:id="23"/>
    <w:bookmarkStart w:id="24" w:name="conclusion"/>
    <w:p>
      <w:pPr>
        <w:pStyle w:val="Heading2"/>
      </w:pPr>
      <w:r>
        <w:t xml:space="preserve">Conclusion</w:t>
      </w:r>
    </w:p>
    <w:p>
      <w:pPr>
        <w:pStyle w:val="FirstParagraph"/>
      </w:pPr>
      <w:r>
        <w:t xml:space="preserve">In conclusion, the role of the Human Resources Manager in Canada, specifically in Toronto, is multifaceted and demanding. It requires a delicate balance between strategic business acumen, legal expertise, cultural sensitivity, and emotional intelligence. As I reflect on these aspects, it becomes evident that the HR Manager is pivotal to organizational success in this dynamic city. They are the guardians of corporate culture and the architects of employee satisfaction.</w:t>
      </w:r>
    </w:p>
    <w:p>
      <w:pPr>
        <w:pStyle w:val="BodyText"/>
      </w:pPr>
      <w:r>
        <w:t xml:space="preserve">Looking forward, the HR Manager must continue to adapt to emerging trends such as remote work policies, artificial intelligence in recruitment, and evolving societal norms regarding equity. By embracing these challenges with a commitment to integrity and inclusivity, an HR Manager in Toronto can drive not only organizational growth but also contribute positively to the social fabric of one of Canada’s most vibrant cities. The journey of an HR professional is one of continuous learning, empathy, and strategic foresight, ensuring that human capital remains the most valuable asset in a competitive global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Canada Toronto</dc:title>
  <dc:creator/>
  <dc:language>en</dc:language>
  <cp:keywords/>
  <dcterms:created xsi:type="dcterms:W3CDTF">2026-07-30T00:23:40Z</dcterms:created>
  <dcterms:modified xsi:type="dcterms:W3CDTF">2026-07-30T00:23:40Z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