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Vancouver</w:t>
      </w:r>
    </w:p>
    <w:bookmarkStart w:id="25" w:name="X0975a869221c62e9c3eb423bea6a39b7fd8a33e"/>
    <w:p>
      <w:pPr>
        <w:pStyle w:val="Heading1"/>
      </w:pPr>
      <w:r>
        <w:t xml:space="preserve">A Strategic Reflection on the Role of the Human Resources Manager in Canada Vancouver</w:t>
      </w:r>
    </w:p>
    <w:p>
      <w:pPr>
        <w:pStyle w:val="FirstParagraph"/>
      </w:pPr>
      <w:r>
        <w:t xml:space="preserve">The landscape of modern employment is undergoing a seismic shift, characterized by rapid technological advancement, evolving social expectations, and a post-pandemic redefinition of work-life balance. Within this dynamic environment, the role of the</w:t>
      </w:r>
      <w:r>
        <w:t xml:space="preserve"> </w:t>
      </w:r>
      <w:r>
        <w:t xml:space="preserve">Human Resources Manager</w:t>
      </w:r>
      <w:r>
        <w:t xml:space="preserve"> </w:t>
      </w:r>
      <w:r>
        <w:t xml:space="preserve">has transcended traditional administrative duties to become a pivotal strategic partner in organizational success. This reflection paper explores the multifaceted nature of this critical role, specifically contextualized within the unique economic, cultural, and regulatory framework of</w:t>
      </w:r>
      <w:r>
        <w:t xml:space="preserve"> </w:t>
      </w:r>
      <w:r>
        <w:t xml:space="preserve">Canada Vancouver</w:t>
      </w:r>
      <w:r>
        <w:t xml:space="preserve">. By examining these intersections, we can better understand how HR professionals serve as custodians of culture drivers of innovation and navigators of complex legal terrains.</w:t>
      </w:r>
    </w:p>
    <w:bookmarkStart w:id="20" w:name="Xd754b1e7866b1b0f8fd9e83ea90fa6a5e1852b9"/>
    <w:p>
      <w:pPr>
        <w:pStyle w:val="Heading2"/>
      </w:pPr>
      <w:r>
        <w:t xml:space="preserve">The Evolution from Administrator to Strategic Architect</w:t>
      </w:r>
    </w:p>
    <w:p>
      <w:pPr>
        <w:pStyle w:val="FirstParagraph"/>
      </w:pPr>
      <w:r>
        <w:t xml:space="preserve">Historically, the function associated with personnel management was largely transactional, focusing on payroll processing record-keeping and compliance. However, in today’s knowledge-based economy, the</w:t>
      </w:r>
      <w:r>
        <w:t xml:space="preserve"> </w:t>
      </w:r>
      <w:r>
        <w:t xml:space="preserve">Human Resources Manager</w:t>
      </w:r>
      <w:r>
        <w:t xml:space="preserve"> </w:t>
      </w:r>
      <w:r>
        <w:t xml:space="preserve">is required to think strategically. This shift is particularly evident in</w:t>
      </w:r>
      <w:r>
        <w:t xml:space="preserve"> </w:t>
      </w:r>
      <w:r>
        <w:t xml:space="preserve">Canada Vancouver</w:t>
      </w:r>
      <w:r>
        <w:t xml:space="preserve">, a city that has emerged as a significant hub for technology green energy and international trade. In such a competitive market, talent is not just a resource to be managed but the primary engine of growth. Therefore, the HR Manager must align human capital strategies with broader business objectives, ensuring that the organization attracts and retains individuals who possess not only technical skills but also the adaptability required in a fast-paced environment.</w:t>
      </w:r>
    </w:p>
    <w:p>
      <w:pPr>
        <w:pStyle w:val="BodyText"/>
      </w:pPr>
      <w:r>
        <w:t xml:space="preserve">This strategic alignment involves deep data analysis and predictive modeling. Modern HR managers utilize people analytics to identify trends in employee engagement turnover risks and productivity gaps. In</w:t>
      </w:r>
      <w:r>
        <w:t xml:space="preserve"> </w:t>
      </w:r>
      <w:r>
        <w:t xml:space="preserve">Canada Vancouver</w:t>
      </w:r>
      <w:r>
        <w:t xml:space="preserve">, where the cost of living is high and competition for skilled workers is fierce, understanding these metrics allows organizations to offer competitive compensation packages tailored to local market realities. For instance, recognizing that many professionals commute from surrounding areas due housing affordability issues, an HR manager might implement flexible remote work policies or provide transportation stipends. Such proactive measures demonstrate a commitment to employee well-being and enhance the employer brand.</w:t>
      </w:r>
    </w:p>
    <w:bookmarkEnd w:id="20"/>
    <w:bookmarkStart w:id="21" w:name="X52bfadfbb4edcff6758a5569e9fb1c561671f07"/>
    <w:p>
      <w:pPr>
        <w:pStyle w:val="Heading2"/>
      </w:pPr>
      <w:r>
        <w:t xml:space="preserve">Navigating the Complex Regulatory Landscape</w:t>
      </w:r>
    </w:p>
    <w:p>
      <w:pPr>
        <w:pStyle w:val="FirstParagraph"/>
      </w:pPr>
      <w:r>
        <w:t xml:space="preserve">One of the most challenging aspects of being a</w:t>
      </w:r>
      <w:r>
        <w:t xml:space="preserve"> </w:t>
      </w:r>
      <w:r>
        <w:t xml:space="preserve">Human Resources Manager</w:t>
      </w:r>
      <w:r>
        <w:t xml:space="preserve"> </w:t>
      </w:r>
      <w:r>
        <w:t xml:space="preserve">is maintaining strict adherence to labor laws and regulations. In Canada, employment standards are governed by provincial jurisdictions, meaning that rules vary significantly from one province to another. In</w:t>
      </w:r>
      <w:r>
        <w:t xml:space="preserve"> </w:t>
      </w:r>
      <w:r>
        <w:t xml:space="preserve">Canada Vancouver</w:t>
      </w:r>
      <w:r>
        <w:t xml:space="preserve">, which is located in British Columbia, HR professionals must have an intimate understanding of the BC Employment Standards Act workers compensation regulations and human rights codes.</w:t>
      </w:r>
    </w:p>
    <w:p>
      <w:pPr>
        <w:pStyle w:val="BodyText"/>
      </w:pPr>
      <w:r>
        <w:t xml:space="preserve">This legal complexity requires continuous education and vigilance. For example, recent changes in overtime rules public holiday pay and minimum wage adjustments necessitate constant updates to internal policies. Furthermore,</w:t>
      </w:r>
      <w:r>
        <w:t xml:space="preserve"> </w:t>
      </w:r>
      <w:r>
        <w:t xml:space="preserve">Canada Vancouver</w:t>
      </w:r>
      <w:r>
        <w:t xml:space="preserve"> </w:t>
      </w:r>
      <w:r>
        <w:t xml:space="preserve">is home to a diverse population with strong protections against discrimination based on race gender sexual orientation disability age and other grounds. The HR Manager plays a crucial role in ensuring that hiring practices performance evaluations and termination processes are fair unbiased and legally defensible.</w:t>
      </w:r>
    </w:p>
    <w:p>
      <w:pPr>
        <w:pStyle w:val="BodyText"/>
      </w:pPr>
      <w:r>
        <w:t xml:space="preserve">Beyond compliance, there is an ethical dimension to this responsibility. An effective</w:t>
      </w:r>
      <w:r>
        <w:t xml:space="preserve"> </w:t>
      </w:r>
      <w:r>
        <w:t xml:space="preserve">Human Resources Manager</w:t>
      </w:r>
      <w:r>
        <w:t xml:space="preserve"> </w:t>
      </w:r>
      <w:r>
        <w:t xml:space="preserve">advocates for the rights of workers while balancing the operational needs of the business. This involves creating mechanisms for grievance resolution mediation and ensuring that employees feel safe reporting misconduct without fear of retaliation. In a city like</w:t>
      </w:r>
      <w:r>
        <w:t xml:space="preserve"> </w:t>
      </w:r>
      <w:r>
        <w:t xml:space="preserve">Canada Vancouver</w:t>
      </w:r>
      <w:r>
        <w:t xml:space="preserve">, which prides itself on social equity and sustainability, failing to uphold these ethical standards can result in severe reputational damage and legal consequences.</w:t>
      </w:r>
    </w:p>
    <w:bookmarkEnd w:id="21"/>
    <w:bookmarkStart w:id="22" w:name="X3ef14701fe8161d28d40fbc9030e8e1c0b995b3"/>
    <w:p>
      <w:pPr>
        <w:pStyle w:val="Heading2"/>
      </w:pPr>
      <w:r>
        <w:t xml:space="preserve">Cultivating Diversity Equity and Inclusion (DEI)</w:t>
      </w:r>
    </w:p>
    <w:p>
      <w:pPr>
        <w:pStyle w:val="FirstParagraph"/>
      </w:pPr>
      <w:r>
        <w:t xml:space="preserve">Diversity is not merely a buzzword but a strategic imperative for organizations operating in</w:t>
      </w:r>
      <w:r>
        <w:t xml:space="preserve"> </w:t>
      </w:r>
      <w:r>
        <w:t xml:space="preserve">Canada Vancouver</w:t>
      </w:r>
      <w:r>
        <w:t xml:space="preserve">. The city boasts one of the most multicultural demographics in North America, with significant populations originating from Asia Europe Africa and indigenous communities. For the</w:t>
      </w:r>
      <w:r>
        <w:t xml:space="preserve"> </w:t>
      </w:r>
      <w:r>
        <w:t xml:space="preserve">Human Resources Manager</w:t>
      </w:r>
      <w:r>
        <w:t xml:space="preserve">, fostering a culture of Diversity Equity and Inclusion (DEI) is essential for building cohesive teams that reflect their customer base.</w:t>
      </w:r>
    </w:p>
    <w:p>
      <w:pPr>
        <w:pStyle w:val="BodyText"/>
      </w:pPr>
      <w:r>
        <w:t xml:space="preserve">This involves more than just meeting hiring quotas. It requires intentional efforts to create an inclusive workplace where every employee feels valued and empowered to contribute their unique perspectives. Strategies may include unconscious bias training for hiring managers mentorship programs for underrepresented groups and the establishment of employee resource groups. In</w:t>
      </w:r>
      <w:r>
        <w:t xml:space="preserve"> </w:t>
      </w:r>
      <w:r>
        <w:t xml:space="preserve">Canada Vancouver</w:t>
      </w:r>
      <w:r>
        <w:t xml:space="preserve">, there is also a growing emphasis on reconciliation with Indigenous peoples. HR managers are increasingly tasked with integrating Indigenous awareness into company policies and partnering with local indigenous organizations to create pathways for employment.</w:t>
      </w:r>
    </w:p>
    <w:p>
      <w:pPr>
        <w:pStyle w:val="BodyText"/>
      </w:pPr>
      <w:r>
        <w:t xml:space="preserve">When DEI is integrated successfully, it leads to enhanced creativity improved decision-making and higher employee satisfaction. By reflecting the diversity of</w:t>
      </w:r>
      <w:r>
        <w:t xml:space="preserve"> </w:t>
      </w:r>
      <w:r>
        <w:t xml:space="preserve">Canada Vancouver</w:t>
      </w:r>
      <w:r>
        <w:t xml:space="preserve">, companies can better understand and serve their diverse clientele, driving innovation through varied viewpoints. The HR Manager acts as the champion of this cultural transformation, embedding DEI principles into every aspect of the employee lifecycle from recruitment to retirement.</w:t>
      </w:r>
    </w:p>
    <w:bookmarkEnd w:id="22"/>
    <w:bookmarkStart w:id="23" w:name="X391500a53b9aca2a185151516c3863fb7e9b0da"/>
    <w:p>
      <w:pPr>
        <w:pStyle w:val="Heading2"/>
      </w:pPr>
      <w:r>
        <w:t xml:space="preserve">The Impact of Remote Work and Hybrid Models</w:t>
      </w:r>
    </w:p>
    <w:p>
      <w:pPr>
        <w:pStyle w:val="FirstParagraph"/>
      </w:pPr>
      <w:r>
        <w:t xml:space="preserve">The pandemic accelerated a trend that was already gaining momentum: the adoption of remote and hybrid work models. In</w:t>
      </w:r>
      <w:r>
        <w:t xml:space="preserve"> </w:t>
      </w:r>
      <w:r>
        <w:t xml:space="preserve">Canada Vancouver</w:t>
      </w:r>
      <w:r>
        <w:t xml:space="preserve">, where traffic congestion is a significant concern for many residents, the ability to offer flexible work arrangements has become a key differentiator in attracting top talent. The</w:t>
      </w:r>
      <w:r>
        <w:t xml:space="preserve"> </w:t>
      </w:r>
      <w:r>
        <w:t xml:space="preserve">Human Resources Manager</w:t>
      </w:r>
      <w:r>
        <w:t xml:space="preserve"> </w:t>
      </w:r>
      <w:r>
        <w:t xml:space="preserve">must now design policies that support this new normal while maintaining team cohesion and productivity.</w:t>
      </w:r>
    </w:p>
    <w:p>
      <w:pPr>
        <w:pStyle w:val="BodyText"/>
      </w:pPr>
      <w:r>
        <w:t xml:space="preserve">This requires rethinking traditional management styles. Instead of focusing on hours logged, managers must focus on outcomes and deliverables. HR professionals are responsible for providing tools training and support to enable employees to work effectively from various locations. This also includes addressing the mental health challenges associated with isolation or blurred boundaries between work and personal life.</w:t>
      </w:r>
    </w:p>
    <w:p>
      <w:pPr>
        <w:pStyle w:val="BodyText"/>
      </w:pPr>
      <w:r>
        <w:t xml:space="preserve">Furthermore, remote work expands the talent pool beyond</w:t>
      </w:r>
      <w:r>
        <w:t xml:space="preserve"> </w:t>
      </w:r>
      <w:r>
        <w:t xml:space="preserve">Canada Vancouver</w:t>
      </w:r>
      <w:r>
        <w:t xml:space="preserve">. Companies can now hire skilled professionals from other parts of British Columbia or even other provinces where cost of living is lower. However, this introduces new complexities regarding tax implications benefits administration and cross-border employment laws if international hires are considered. The HR Manager must navigate these logistical challenges while ensuring that remote employees feel connected to the company culture.</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Human Resources Manager</w:t>
      </w:r>
      <w:r>
        <w:t xml:space="preserve"> </w:t>
      </w:r>
      <w:r>
        <w:t xml:space="preserve">in</w:t>
      </w:r>
      <w:r>
        <w:t xml:space="preserve"> </w:t>
      </w:r>
      <w:r>
        <w:t xml:space="preserve">Canada Vancouver</w:t>
      </w:r>
      <w:r>
        <w:t xml:space="preserve"> </w:t>
      </w:r>
      <w:r>
        <w:t xml:space="preserve">is complex multifaceted and indispensable. It requires a blend of strategic acumen legal expertise cultural sensitivity and emotional intelligence. As the business landscape continues to evolve, driven by technological change demographic shifts and social expectations, the HR function will remain central to organizational resilience and growth.</w:t>
      </w:r>
    </w:p>
    <w:p>
      <w:pPr>
        <w:pStyle w:val="BodyText"/>
      </w:pPr>
      <w:r>
        <w:t xml:space="preserve">The challenges faced by HR professionals in</w:t>
      </w:r>
      <w:r>
        <w:t xml:space="preserve"> </w:t>
      </w:r>
      <w:r>
        <w:t xml:space="preserve">Canada Vancouver</w:t>
      </w:r>
      <w:r>
        <w:t xml:space="preserve"> </w:t>
      </w:r>
      <w:r>
        <w:t xml:space="preserve">are significant but they also present opportunities for innovation. By embracing strategic partnership compliance excellence diversity inclusion and flexibility organizations can build thriving workplaces that benefit both employees and society. The</w:t>
      </w:r>
      <w:r>
        <w:t xml:space="preserve"> </w:t>
      </w:r>
      <w:r>
        <w:t xml:space="preserve">Human Resources Manager</w:t>
      </w:r>
      <w:r>
        <w:t xml:space="preserve"> </w:t>
      </w:r>
      <w:r>
        <w:t xml:space="preserve">is not just a supporter of business operations but a visionary leader who shapes the future of work in this vibrant Canadian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Human Resources Manager in Canada Vancouver</dc:title>
  <dc:creator/>
  <dc:language>en</dc:language>
  <cp:keywords/>
  <dcterms:created xsi:type="dcterms:W3CDTF">2026-07-29T13:33:53Z</dcterms:created>
  <dcterms:modified xsi:type="dcterms:W3CDTF">2026-07-29T13:33:53Z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