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Paris</w:t>
      </w:r>
    </w:p>
    <w:bookmarkStart w:id="25" w:name="X84ef4b2f4eaf927e1c425ddf77bb8cf0ceedaaa"/>
    <w:p>
      <w:pPr>
        <w:pStyle w:val="Heading1"/>
      </w:pPr>
      <w:r>
        <w:t xml:space="preserve">The Strategic Evolution of the Human Resources Manager in France, Paris</w:t>
      </w:r>
    </w:p>
    <w:p>
      <w:pPr>
        <w:pStyle w:val="FirstParagraph"/>
      </w:pPr>
      <w:r>
        <w:t xml:space="preserve">The landscape of corporate management is undergoing a seismic shift, nowhere more evident than in the dynamic professional ecosystem of</w:t>
      </w:r>
      <w:r>
        <w:t xml:space="preserve"> </w:t>
      </w:r>
      <w:r>
        <w:rPr>
          <w:bCs/>
          <w:b/>
        </w:rPr>
        <w:t xml:space="preserve">France Paris</w:t>
      </w:r>
      <w:r>
        <w:t xml:space="preserve">. As one navigates the intricate social fabric and regulatory environment of this global capital, it becomes increasingly clear that the role of the</w:t>
      </w:r>
      <w:r>
        <w:t xml:space="preserve"> </w:t>
      </w:r>
      <w:r>
        <w:rPr>
          <w:bCs/>
          <w:b/>
        </w:rPr>
        <w:t xml:space="preserve">Human Resources Manager</w:t>
      </w:r>
      <w:r>
        <w:t xml:space="preserve"> </w:t>
      </w:r>
      <w:r>
        <w:t xml:space="preserve">is no longer confined to administrative oversight or payroll processing. Instead, it has evolved into a complex strategic partnership that requires a deep understanding of legal frameworks, cultural nuances, and psychological intelligence. This reflection paper explores the multifaceted responsibilities and challenges faced by a</w:t>
      </w:r>
      <w:r>
        <w:t xml:space="preserve"> </w:t>
      </w:r>
      <w:r>
        <w:rPr>
          <w:bCs/>
          <w:b/>
        </w:rPr>
        <w:t xml:space="preserve">Human Resources Manager</w:t>
      </w:r>
      <w:r>
        <w:t xml:space="preserve"> </w:t>
      </w:r>
      <w:r>
        <w:t xml:space="preserve">operating specifically within the high-stakes environment of</w:t>
      </w:r>
      <w:r>
        <w:t xml:space="preserve"> </w:t>
      </w:r>
      <w:r>
        <w:rPr>
          <w:bCs/>
          <w:b/>
        </w:rPr>
        <w:t xml:space="preserve">France Paris</w:t>
      </w:r>
      <w:r>
        <w:t xml:space="preserve">.</w:t>
      </w:r>
    </w:p>
    <w:bookmarkStart w:id="20" w:name="X7da65d42b36516da6732fa1da4d0e2b4c892a78"/>
    <w:p>
      <w:pPr>
        <w:pStyle w:val="Heading2"/>
      </w:pPr>
      <w:r>
        <w:t xml:space="preserve">The Intersection of Law and Strategy in France Paris</w:t>
      </w:r>
    </w:p>
    <w:p>
      <w:pPr>
        <w:pStyle w:val="FirstParagraph"/>
      </w:pPr>
      <w:r>
        <w:t xml:space="preserve">To serve effectively as a</w:t>
      </w:r>
      <w:r>
        <w:t xml:space="preserve"> </w:t>
      </w:r>
      <w:r>
        <w:rPr>
          <w:bCs/>
          <w:b/>
        </w:rPr>
        <w:t xml:space="preserve">Human Resources Manager</w:t>
      </w:r>
      <w:r>
        <w:t xml:space="preserve">, one must first acknowledge the profound impact of French labor law. In many other jurisdictions, employment relationships are governed by the principle of "at-will," but this concept is virtually nonexistent in</w:t>
      </w:r>
      <w:r>
        <w:t xml:space="preserve"> </w:t>
      </w:r>
      <w:r>
        <w:rPr>
          <w:bCs/>
          <w:b/>
        </w:rPr>
        <w:t xml:space="preserve">France Paris</w:t>
      </w:r>
      <w:r>
        <w:t xml:space="preserve">. The legal framework here is dense, protective, and constantly evolving. For a</w:t>
      </w:r>
      <w:r>
        <w:t xml:space="preserve"> </w:t>
      </w:r>
      <w:r>
        <w:rPr>
          <w:bCs/>
          <w:b/>
        </w:rPr>
        <w:t xml:space="preserve">Human Resources Manager</w:t>
      </w:r>
      <w:r>
        <w:t xml:space="preserve">, mastery of the Code du Travail (Labor Code) is not merely an academic exercise; it is a daily operational necessity. Decisions regarding hiring, termination, restructuring, or even workplace adjustments must be meticulously aligned with statutory requirements.</w:t>
      </w:r>
    </w:p>
    <w:p>
      <w:pPr>
        <w:pStyle w:val="BodyText"/>
      </w:pPr>
      <w:r>
        <w:t xml:space="preserve">In the context of</w:t>
      </w:r>
      <w:r>
        <w:t xml:space="preserve"> </w:t>
      </w:r>
      <w:r>
        <w:rPr>
          <w:bCs/>
          <w:b/>
        </w:rPr>
        <w:t xml:space="preserve">France Paris</w:t>
      </w:r>
      <w:r>
        <w:t xml:space="preserve">, this legal complexity intersects with strong institutional checks and balances. The presence of Works Councils (Comités Sociaux et Économiques or CSE) means that the</w:t>
      </w:r>
      <w:r>
        <w:t xml:space="preserve"> </w:t>
      </w:r>
      <w:r>
        <w:rPr>
          <w:bCs/>
          <w:b/>
        </w:rPr>
        <w:t xml:space="preserve">Human Resources Manager</w:t>
      </w:r>
      <w:r>
        <w:t xml:space="preserve"> </w:t>
      </w:r>
      <w:r>
        <w:t xml:space="preserve">cannot act unilaterally on significant organizational changes. This requires a shift from a command-and-control management style to one rooted in negotiation, dialogue, and consensus-building. The</w:t>
      </w:r>
      <w:r>
        <w:t xml:space="preserve"> </w:t>
      </w:r>
      <w:r>
        <w:rPr>
          <w:bCs/>
          <w:b/>
        </w:rPr>
        <w:t xml:space="preserve">Human Resources Manager</w:t>
      </w:r>
      <w:r>
        <w:t xml:space="preserve"> </w:t>
      </w:r>
      <w:r>
        <w:t xml:space="preserve">becomes less of an enforcer and more of a mediator between executive strategy and employee rights. This dynamic is particularly pronounced in</w:t>
      </w:r>
      <w:r>
        <w:t xml:space="preserve"> </w:t>
      </w:r>
      <w:r>
        <w:rPr>
          <w:bCs/>
          <w:b/>
        </w:rPr>
        <w:t xml:space="preserve">France Paris</w:t>
      </w:r>
      <w:r>
        <w:t xml:space="preserve">, where labor unions are historically strong and deeply embedded in the corporate culture.</w:t>
      </w:r>
    </w:p>
    <w:bookmarkEnd w:id="20"/>
    <w:bookmarkStart w:id="21" w:name="cultural-nuances-the-art-of-relationnel"/>
    <w:p>
      <w:pPr>
        <w:pStyle w:val="Heading2"/>
      </w:pPr>
      <w:r>
        <w:t xml:space="preserve">Cultural Nuances: The Art of Relationnel</w:t>
      </w:r>
    </w:p>
    <w:p>
      <w:pPr>
        <w:pStyle w:val="FirstParagraph"/>
      </w:pPr>
      <w:r>
        <w:t xml:space="preserve">Beyond the legalities, the success of a</w:t>
      </w:r>
      <w:r>
        <w:t xml:space="preserve"> </w:t>
      </w:r>
      <w:r>
        <w:rPr>
          <w:bCs/>
          <w:b/>
        </w:rPr>
        <w:t xml:space="preserve">Human Resources Manager</w:t>
      </w:r>
      <w:r>
        <w:t xml:space="preserve"> </w:t>
      </w:r>
      <w:r>
        <w:t xml:space="preserve">in</w:t>
      </w:r>
      <w:r>
        <w:t xml:space="preserve"> </w:t>
      </w:r>
      <w:r>
        <w:rPr>
          <w:bCs/>
          <w:b/>
        </w:rPr>
        <w:t xml:space="preserve">France Paris</w:t>
      </w:r>
      <w:r>
        <w:t xml:space="preserve"> </w:t>
      </w:r>
      <w:r>
        <w:t xml:space="preserve">hinges on cultural fluency. French business culture places a high premium on hierarchy, intellectual debate, and formal respect for titles and positions. However, this is balanced by an expectation of rigorous argumentation and critical thinking from employees at all levels. The</w:t>
      </w:r>
      <w:r>
        <w:t xml:space="preserve"> </w:t>
      </w:r>
      <w:r>
        <w:rPr>
          <w:bCs/>
          <w:b/>
        </w:rPr>
        <w:t xml:space="preserve">Human Resources Manager</w:t>
      </w:r>
      <w:r>
        <w:t xml:space="preserve"> </w:t>
      </w:r>
      <w:r>
        <w:t xml:space="preserve">must navigate these contradictions with finesse. They are expected to maintain professional distance while simultaneously fostering a sense of belonging and loyalty.</w:t>
      </w:r>
    </w:p>
    <w:p>
      <w:pPr>
        <w:pStyle w:val="BodyText"/>
      </w:pPr>
      <w:r>
        <w:t xml:space="preserve">In</w:t>
      </w:r>
      <w:r>
        <w:t xml:space="preserve"> </w:t>
      </w:r>
      <w:r>
        <w:rPr>
          <w:bCs/>
          <w:b/>
        </w:rPr>
        <w:t xml:space="preserve">France Paris</w:t>
      </w:r>
      <w:r>
        <w:t xml:space="preserve">, the concept of "relationnel" is paramount. Building trust is not achieved solely through contracts or policies but through consistent interpersonal engagement. A</w:t>
      </w:r>
      <w:r>
        <w:t xml:space="preserve"> </w:t>
      </w:r>
      <w:r>
        <w:rPr>
          <w:bCs/>
          <w:b/>
        </w:rPr>
        <w:t xml:space="preserve">Human Resources Manager</w:t>
      </w:r>
      <w:r>
        <w:t xml:space="preserve"> </w:t>
      </w:r>
      <w:r>
        <w:t xml:space="preserve">must be visible, approachable, yet authoritative. This requires a delicate emotional intelligence that allows them to read the room in high-pressure situations, whether it involves mediating a conflict between senior executives or addressing grievances from junior staff. The cosmopolitan nature of</w:t>
      </w:r>
      <w:r>
        <w:t xml:space="preserve"> </w:t>
      </w:r>
      <w:r>
        <w:rPr>
          <w:bCs/>
          <w:b/>
        </w:rPr>
        <w:t xml:space="preserve">France Paris</w:t>
      </w:r>
      <w:r>
        <w:t xml:space="preserve"> </w:t>
      </w:r>
      <w:r>
        <w:t xml:space="preserve">adds another layer of complexity; while French is the primary language of administration, many multinational corporations in the city operate in English or other languages. The</w:t>
      </w:r>
      <w:r>
        <w:t xml:space="preserve"> </w:t>
      </w:r>
      <w:r>
        <w:rPr>
          <w:bCs/>
          <w:b/>
        </w:rPr>
        <w:t xml:space="preserve">Human Resources Manager</w:t>
      </w:r>
      <w:r>
        <w:t xml:space="preserve"> </w:t>
      </w:r>
      <w:r>
        <w:t xml:space="preserve">must therefore be bilingual or multilingual, capable of bridging cultural gaps between local staff and international stakeholders.</w:t>
      </w:r>
    </w:p>
    <w:bookmarkEnd w:id="21"/>
    <w:bookmarkStart w:id="22" w:name="Xaa3bd60caf51a6ba477e81e2500de0ba24a73c4"/>
    <w:p>
      <w:pPr>
        <w:pStyle w:val="Heading2"/>
      </w:pPr>
      <w:r>
        <w:t xml:space="preserve">Diversity, Equity, and Inclusion: A Modern Imperative</w:t>
      </w:r>
    </w:p>
    <w:p>
      <w:pPr>
        <w:pStyle w:val="FirstParagraph"/>
      </w:pPr>
      <w:r>
        <w:t xml:space="preserve">The modern</w:t>
      </w:r>
      <w:r>
        <w:t xml:space="preserve"> </w:t>
      </w:r>
      <w:r>
        <w:rPr>
          <w:bCs/>
          <w:b/>
        </w:rPr>
        <w:t xml:space="preserve">Human Resources Manager</w:t>
      </w:r>
      <w:r>
        <w:t xml:space="preserve">, especially in a global hub like</w:t>
      </w:r>
      <w:r>
        <w:t xml:space="preserve"> </w:t>
      </w:r>
      <w:r>
        <w:rPr>
          <w:bCs/>
          <w:b/>
        </w:rPr>
        <w:t xml:space="preserve">France Paris</w:t>
      </w:r>
      <w:r>
        <w:t xml:space="preserve">, is the chief architect of Diversity, Equity, and Inclusion (DEI) initiatives. Unlike some other regions where DEI might be driven by market forces alone, in</w:t>
      </w:r>
      <w:r>
        <w:t xml:space="preserve"> </w:t>
      </w:r>
      <w:r>
        <w:rPr>
          <w:bCs/>
          <w:b/>
        </w:rPr>
        <w:t xml:space="preserve">France Paris</w:t>
      </w:r>
      <w:r>
        <w:t xml:space="preserve">, it is increasingly driven by both social expectation and regulatory pressure. The country has strict laws regarding non-discrimination and equality. Consequently, the</w:t>
      </w:r>
      <w:r>
        <w:t xml:space="preserve"> </w:t>
      </w:r>
      <w:r>
        <w:rPr>
          <w:bCs/>
          <w:b/>
        </w:rPr>
        <w:t xml:space="preserve">Human Resources Manager</w:t>
      </w:r>
      <w:r>
        <w:t xml:space="preserve"> </w:t>
      </w:r>
      <w:r>
        <w:t xml:space="preserve">must implement robust recruitment strategies that mitigate unconscious bias and ensure diverse talent pipelines.</w:t>
      </w:r>
    </w:p>
    <w:p>
      <w:pPr>
        <w:pStyle w:val="BodyText"/>
      </w:pPr>
      <w:r>
        <w:t xml:space="preserve">France ParisHuman Resources ManagerHuman Resources ManagerFrance Paris.</w:t>
      </w:r>
    </w:p>
    <w:bookmarkEnd w:id="22"/>
    <w:bookmarkStart w:id="23" w:name="the-future-agility-and-well-being"/>
    <w:p>
      <w:pPr>
        <w:pStyle w:val="Heading2"/>
      </w:pPr>
      <w:r>
        <w:t xml:space="preserve">The Future: Agility and Well-being</w:t>
      </w:r>
    </w:p>
    <w:p>
      <w:pPr>
        <w:pStyle w:val="FirstParagraph"/>
      </w:pPr>
      <w:r>
        <w:t xml:space="preserve">Looking forward, the role of the</w:t>
      </w:r>
      <w:r>
        <w:t xml:space="preserve"> </w:t>
      </w:r>
      <w:r>
        <w:rPr>
          <w:bCs/>
          <w:b/>
        </w:rPr>
        <w:t xml:space="preserve">Human Resources Manager</w:t>
      </w:r>
      <w:r>
        <w:t xml:space="preserve">France Paris, where urban life can be fast-paced and stressful, companies are under pressure to offer holistic benefits that go beyond traditional salaries. The</w:t>
      </w:r>
      <w:r>
        <w:t xml:space="preserve"> </w:t>
      </w:r>
      <w:r>
        <w:rPr>
          <w:bCs/>
          <w:b/>
        </w:rPr>
        <w:t xml:space="preserve">Human Resources Manager</w:t>
      </w:r>
    </w:p>
    <w:p>
      <w:pPr>
        <w:pStyle w:val="BodyText"/>
      </w:pPr>
      <w:r>
        <w:t xml:space="preserve">This shift requires the</w:t>
      </w:r>
      <w:r>
        <w:t xml:space="preserve"> </w:t>
      </w:r>
      <w:r>
        <w:rPr>
          <w:bCs/>
          <w:b/>
        </w:rPr>
        <w:t xml:space="preserve">Human Resources ManagerFrance Paris, where competition for top talent is fierce, employee experience is a key differentiator. The ability to attract and retain skilled professionals depends largely on how effectively the</w:t>
      </w:r>
      <w:r>
        <w:rPr>
          <w:bCs/>
          <w:b/>
        </w:rPr>
        <w:t xml:space="preserve"> </w:t>
      </w:r>
      <w:r>
        <w:rPr>
          <w:bCs/>
          <w:b/>
          <w:bCs/>
          <w:b/>
        </w:rPr>
        <w:t xml:space="preserve">Human Resources Manager</w:t>
      </w:r>
    </w:p>
    <w:bookmarkEnd w:id="23"/>
    <w:bookmarkStart w:id="24" w:name="conclusion"/>
    <w:p>
      <w:pPr>
        <w:pStyle w:val="Heading2"/>
      </w:pPr>
      <w:r>
        <w:t xml:space="preserve">Conclusion</w:t>
      </w:r>
    </w:p>
    <w:p>
      <w:pPr>
        <w:pStyle w:val="FirstParagraph"/>
      </w:pPr>
      <w:r>
        <w:t xml:space="preserve">In conclusion, the position of</w:t>
      </w:r>
    </w:p>
    <w:p>
      <w:pPr>
        <w:pStyle w:val="BodyText"/>
      </w:pPr>
      <w:r>
        <w:t xml:space="preserve">Human Resources ManagerFrance ParisHuman Resources ManagerFrance Paris, this professional can significantly contribute to the resilience and growth of their organization.</w:t>
      </w:r>
    </w:p>
    <w:p>
      <w:pPr>
        <w:pStyle w:val="BodyText"/>
      </w:pPr>
      <w:r>
        <w:t xml:space="preserve">The journey of a</w:t>
      </w:r>
    </w:p>
    <w:p>
      <w:pPr>
        <w:pStyle w:val="BodyText"/>
      </w:pPr>
      <w:r>
        <w:t xml:space="preserve">Human Resources ManagerFrance Paris, or championing employee well-being, each day presents new opportunities to make a meaningful impact. It is this dynamic interplay between structure and humanity that defines the essence of human resources management in one of Europe’s most vibrant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Evolution of the Human Resources Manager in France, Paris</dc:title>
  <dc:creator/>
  <dc:language>en</dc:language>
  <cp:keywords/>
  <dcterms:created xsi:type="dcterms:W3CDTF">2026-07-29T12:39:07Z</dcterms:created>
  <dcterms:modified xsi:type="dcterms:W3CDTF">2026-07-29T12:39:07Z</dcterms:modified>
</cp:coreProperties>
</file>

<file path=docProps/custom.xml><?xml version="1.0" encoding="utf-8"?>
<Properties xmlns="http://schemas.openxmlformats.org/officeDocument/2006/custom-properties" xmlns:vt="http://schemas.openxmlformats.org/officeDocument/2006/docPropsVTypes"/>
</file>