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Japan</w:t>
      </w:r>
      <w:r>
        <w:t xml:space="preserve"> </w:t>
      </w:r>
      <w:r>
        <w:t xml:space="preserve">Kyoto</w:t>
      </w:r>
    </w:p>
    <w:bookmarkStart w:id="25" w:name="X27b10a99032ff563cbbc9041a33f14fd3473ed2"/>
    <w:p>
      <w:pPr>
        <w:pStyle w:val="Heading1"/>
      </w:pPr>
      <w:r>
        <w:t xml:space="preserve">Bridging Tradition and Modernity: A Reflection on the Human Resources Manager Role in Japan Kyoto</w:t>
      </w:r>
    </w:p>
    <w:p>
      <w:pPr>
        <w:pStyle w:val="FirstParagraph"/>
      </w:pPr>
      <w:r>
        <w:t xml:space="preserve">The concept of human capital is rarely static, yet its manifestation varies drastically across cultural landscapes. As I reflect upon the specific challenges and opportunities inherent in the role of a</w:t>
      </w:r>
      <w:r>
        <w:t xml:space="preserve"> </w:t>
      </w:r>
      <w:r>
        <w:t xml:space="preserve">Human Resources Manager</w:t>
      </w:r>
      <w:r>
        <w:t xml:space="preserve"> </w:t>
      </w:r>
      <w:r>
        <w:t xml:space="preserve">within the unique socio-economic fabric of</w:t>
      </w:r>
      <w:r>
        <w:t xml:space="preserve"> </w:t>
      </w:r>
      <w:r>
        <w:t xml:space="preserve">Japan Kyoto</w:t>
      </w:r>
      <w:r>
        <w:t xml:space="preserve">, I am struck by the profound necessity of balancing ancestral tradition with rapid modernization. This document serves as a comprehensive reflection on how one navigates this delicate equilibrium, understanding that HR is not merely an administrative function but a cultural bridge in one of Japan’s most historically significant cities.</w:t>
      </w:r>
    </w:p>
    <w:bookmarkStart w:id="20" w:name="the-unique-cultural-context-of-kyoto"/>
    <w:p>
      <w:pPr>
        <w:pStyle w:val="Heading2"/>
      </w:pPr>
      <w:r>
        <w:t xml:space="preserve">The Unique Cultural Context of Kyoto</w:t>
      </w:r>
    </w:p>
    <w:p>
      <w:pPr>
        <w:pStyle w:val="FirstParagraph"/>
      </w:pPr>
      <w:r>
        <w:t xml:space="preserve">To understand the position of the</w:t>
      </w:r>
      <w:r>
        <w:t xml:space="preserve"> </w:t>
      </w:r>
      <w:r>
        <w:t xml:space="preserve">Human Resources Manager</w:t>
      </w:r>
      <w:r>
        <w:t xml:space="preserve">, one must first deeply appreciate the environment of</w:t>
      </w:r>
      <w:r>
        <w:t xml:space="preserve"> </w:t>
      </w:r>
      <w:r>
        <w:t xml:space="preserve">Japan Kyoto</w:t>
      </w:r>
      <w:r>
        <w:t xml:space="preserve">. Unlike Tokyo, which is often viewed as the bustling engine room of global business, Kyoto retains a soul steeped in history, artistry, and social cohesion. It is a city where tea ceremonies are as common as board meetings and where respect for hierarchy and seniority (senpai-kohai relationship) dictates daily interactions. For an HR professional entering this market, the initial realization is that standard Western HR practices often fail here if not adapted to local nuances.</w:t>
      </w:r>
    </w:p>
    <w:p>
      <w:pPr>
        <w:pStyle w:val="BodyText"/>
      </w:pPr>
      <w:r>
        <w:t xml:space="preserve">In</w:t>
      </w:r>
      <w:r>
        <w:t xml:space="preserve"> </w:t>
      </w:r>
      <w:r>
        <w:t xml:space="preserve">Japan Kyoto</w:t>
      </w:r>
      <w:r>
        <w:t xml:space="preserve">, employment is often viewed through a lens of lifetime commitment and mutual obligation rather than a transactional exchange of labor for wages. This historical context influences recruitment, retention, and performance management in ways that are distinct from other global markets. The</w:t>
      </w:r>
      <w:r>
        <w:t xml:space="preserve"> </w:t>
      </w:r>
      <w:r>
        <w:t xml:space="preserve">Human Resources Manager</w:t>
      </w:r>
      <w:r>
        <w:t xml:space="preserve"> </w:t>
      </w:r>
      <w:r>
        <w:t xml:space="preserve">must therefore act not just as an administrator of policy, but as a guardian of corporate culture that aligns with these deep-seated local values.</w:t>
      </w:r>
    </w:p>
    <w:bookmarkEnd w:id="20"/>
    <w:bookmarkStart w:id="21" w:name="X8cf05e25e6ae604bbf4c04a29bf056ec9c4fab5"/>
    <w:p>
      <w:pPr>
        <w:pStyle w:val="Heading2"/>
      </w:pPr>
      <w:r>
        <w:t xml:space="preserve">Recruitment: Finding the Right Cultural Fit</w:t>
      </w:r>
    </w:p>
    <w:p>
      <w:pPr>
        <w:pStyle w:val="FirstParagraph"/>
      </w:pPr>
      <w:r>
        <w:t xml:space="preserve">The recruitment process in this region requires a nuanced approach. For the</w:t>
      </w:r>
      <w:r>
        <w:t xml:space="preserve"> </w:t>
      </w:r>
      <w:r>
        <w:t xml:space="preserve">Human Resources Manager</w:t>
      </w:r>
      <w:r>
        <w:t xml:space="preserve">, identifying talent is not solely about technical competency; it is about assessing "cultural fit" and long-term potential. In</w:t>
      </w:r>
      <w:r>
        <w:t xml:space="preserve"> </w:t>
      </w:r>
      <w:r>
        <w:t xml:space="preserve">Japan Kyoto</w:t>
      </w:r>
      <w:r>
        <w:t xml:space="preserve">, there is a strong emphasis on *wa* (harmony). Candidates are often evaluated based on their ability to blend into the existing team structure rather than standing out as disruptive individualists.</w:t>
      </w:r>
    </w:p>
    <w:p>
      <w:pPr>
        <w:pStyle w:val="BodyText"/>
      </w:pPr>
      <w:r>
        <w:t xml:space="preserve">This creates a unique challenge for the HR role, particularly when dealing with international companies or startups trying to innovate within a traditional framework. The HR Manager must be skilled in interpreting non-verbal cues and understanding the implicit communication styles that prevail in Kyoto. Furthermore, there is a growing trend of "job hopping" among younger generations (*shukatsu* evolution), which contrasts with the older generation’s preference for stability. The</w:t>
      </w:r>
      <w:r>
        <w:t xml:space="preserve"> </w:t>
      </w:r>
      <w:r>
        <w:t xml:space="preserve">Human Resources Manager</w:t>
      </w:r>
      <w:r>
        <w:t xml:space="preserve"> </w:t>
      </w:r>
      <w:r>
        <w:t xml:space="preserve">must navigate this generational divide, crafting employer value propositions that appeal to both the desire for security and the need for personal growth.</w:t>
      </w:r>
    </w:p>
    <w:bookmarkEnd w:id="21"/>
    <w:bookmarkStart w:id="22" w:name="Xcce04f4c6084d634ffc6309ab934ae94026740b"/>
    <w:p>
      <w:pPr>
        <w:pStyle w:val="Heading2"/>
      </w:pPr>
      <w:r>
        <w:t xml:space="preserve">Retention and Employee Well-being in a Changing Society</w:t>
      </w:r>
    </w:p>
    <w:p>
      <w:pPr>
        <w:pStyle w:val="FirstParagraph"/>
      </w:pPr>
      <w:r>
        <w:t xml:space="preserve">One of the most critical reflections regarding HR in</w:t>
      </w:r>
      <w:r>
        <w:t xml:space="preserve"> </w:t>
      </w:r>
      <w:r>
        <w:t xml:space="preserve">Japan Kyoto</w:t>
      </w:r>
      <w:r>
        <w:t xml:space="preserve"> </w:t>
      </w:r>
      <w:r>
        <w:t xml:space="preserve">is the issue of retention amidst demographic shifts. Kyoto, like much of rural and semi-urban Japan, faces a shrinking population and an aging workforce. The role of the</w:t>
      </w:r>
      <w:r>
        <w:t xml:space="preserve"> </w:t>
      </w:r>
      <w:r>
        <w:t xml:space="preserve">Human Resources Manager</w:t>
      </w:r>
      <w:r>
        <w:t xml:space="preserve"> </w:t>
      </w:r>
      <w:r>
        <w:t xml:space="preserve">has thus expanded to include strategic workforce planning that anticipates labor shortages.</w:t>
      </w:r>
    </w:p>
    <w:p>
      <w:pPr>
        <w:pStyle w:val="BodyText"/>
      </w:pPr>
      <w:r>
        <w:t xml:space="preserve">Innovation in HR practices is essential. This includes implementing flexible work arrangements that respect traditional family structures while promoting efficiency, and creating pathways for mid-career hires (*shakaijin sosen*) who bring diverse experiences. In</w:t>
      </w:r>
      <w:r>
        <w:t xml:space="preserve"> </w:t>
      </w:r>
      <w:r>
        <w:t xml:space="preserve">Japan Kyoto</w:t>
      </w:r>
      <w:r>
        <w:t xml:space="preserve">, there is also a specific emphasis on community engagement. Companies are increasingly expected to be active participants in local preservation efforts. The HR department often leads initiatives that connect employees with these community projects, fostering a sense of pride and belonging that goes beyond the office walls.</w:t>
      </w:r>
    </w:p>
    <w:bookmarkEnd w:id="22"/>
    <w:bookmarkStart w:id="23" w:name="X6f8d4afd70962ba5dbc56c9e60feb96b8ea2c93"/>
    <w:p>
      <w:pPr>
        <w:pStyle w:val="Heading2"/>
      </w:pPr>
      <w:r>
        <w:t xml:space="preserve">Diversity, Equity, and Inclusion (DEI) with Japanese Nuances</w:t>
      </w:r>
    </w:p>
    <w:p>
      <w:pPr>
        <w:pStyle w:val="FirstParagraph"/>
      </w:pPr>
      <w:r>
        <w:t xml:space="preserve">The integration of DEI principles in</w:t>
      </w:r>
      <w:r>
        <w:t xml:space="preserve"> </w:t>
      </w:r>
      <w:r>
        <w:t xml:space="preserve">Japan Kyoto</w:t>
      </w:r>
      <w:r>
        <w:t xml:space="preserve"> </w:t>
      </w:r>
      <w:r>
        <w:t xml:space="preserve">requires careful sensitivity. While global standards push for aggressive diversity quotas, the local context demands a more gradual and inclusive approach. The</w:t>
      </w:r>
      <w:r>
        <w:t xml:space="preserve"> </w:t>
      </w:r>
      <w:r>
        <w:t xml:space="preserve">Human Resources Manager</w:t>
      </w:r>
      <w:r>
        <w:t xml:space="preserve"> </w:t>
      </w:r>
      <w:r>
        <w:t xml:space="preserve">plays a pivotal role in educating leadership on why diverse perspectives are vital for innovation, particularly as Kyoto seeks to attract global talent to its tourism and tech sectors.</w:t>
      </w:r>
    </w:p>
    <w:p>
      <w:pPr>
        <w:pStyle w:val="BodyText"/>
      </w:pPr>
      <w:r>
        <w:t xml:space="preserve">This involves dismantling the rigid seniority systems that can stifle junior employees' voices. It requires training managers to recognize unconscious bias not just against foreigners or women, but also against neurodivergent individuals or those from different regional backgrounds within Japan. The HR leader must be a change agent, slowly shifting the culture from one of conformity to one of respectful inclusion without alienating traditional stakeholders.</w:t>
      </w:r>
    </w:p>
    <w:bookmarkEnd w:id="23"/>
    <w:bookmarkStart w:id="24" w:name="X925c7a4e0c20b749895363e88b9b7232bcf52d5"/>
    <w:p>
      <w:pPr>
        <w:pStyle w:val="Heading2"/>
      </w:pPr>
      <w:r>
        <w:t xml:space="preserve">The Future of Work and Technological Integration</w:t>
      </w:r>
    </w:p>
    <w:p>
      <w:pPr>
        <w:pStyle w:val="FirstParagraph"/>
      </w:pPr>
      <w:r>
        <w:t xml:space="preserve">Looking forward, the role of the</w:t>
      </w:r>
      <w:r>
        <w:t xml:space="preserve"> </w:t>
      </w:r>
      <w:r>
        <w:t xml:space="preserve">Human Resources Manager</w:t>
      </w:r>
      <w:r>
        <w:t xml:space="preserve"> </w:t>
      </w:r>
      <w:r>
        <w:t xml:space="preserve">in</w:t>
      </w:r>
      <w:r>
        <w:t xml:space="preserve"> </w:t>
      </w:r>
      <w:r>
        <w:t xml:space="preserve">Japan Kyoto</w:t>
      </w:r>
      <w:r>
        <w:t xml:space="preserve"> </w:t>
      </w:r>
      <w:r>
        <w:t xml:space="preserve">will increasingly rely on technology to manage remote teams and global collaborations. However, technology must serve humanity, not replace the human connection that is paramount in Japanese business culture. The reflection here is that digital transformation in HR cannot be purely technical; it must be relational.</w:t>
      </w:r>
    </w:p>
    <w:p>
      <w:pPr>
        <w:pStyle w:val="BodyText"/>
      </w:pPr>
      <w:r>
        <w:t xml:space="preserve">In conclusion, being a</w:t>
      </w:r>
      <w:r>
        <w:t xml:space="preserve"> </w:t>
      </w:r>
      <w:r>
        <w:t xml:space="preserve">Human Resources Manager</w:t>
      </w:r>
      <w:r>
        <w:t xml:space="preserve"> </w:t>
      </w:r>
      <w:r>
        <w:t xml:space="preserve">in</w:t>
      </w:r>
      <w:r>
        <w:t xml:space="preserve"> </w:t>
      </w:r>
      <w:r>
        <w:t xml:space="preserve">Japan Kyoto</w:t>
      </w:r>
      <w:r>
        <w:t xml:space="preserve"> </w:t>
      </w:r>
      <w:r>
        <w:t xml:space="preserve">is a profound exercise in cultural intelligence. It requires honoring the past while building for the future. It demands an understanding that employees are not just resources to be managed, but individuals embedded in a rich social tapestry. Success in this role hinges on the ability to harmonize global best practices with local traditions, creating an environment where both the organization and its people can thrive within the beautiful, complex context of Kyoto.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Human Resources Management in Japan Kyoto</dc:title>
  <dc:creator/>
  <dc:language>en</dc:language>
  <cp:keywords/>
  <dcterms:created xsi:type="dcterms:W3CDTF">2026-07-29T17:31:03Z</dcterms:created>
  <dcterms:modified xsi:type="dcterms:W3CDTF">2026-07-29T17:31:03Z</dcterms:modified>
</cp:coreProperties>
</file>

<file path=docProps/custom.xml><?xml version="1.0" encoding="utf-8"?>
<Properties xmlns="http://schemas.openxmlformats.org/officeDocument/2006/custom-properties" xmlns:vt="http://schemas.openxmlformats.org/officeDocument/2006/docPropsVTypes"/>
</file>