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Tokyo</w:t>
      </w:r>
    </w:p>
    <w:bookmarkStart w:id="25" w:name="X2409362551ff067e790bcea1c3feeb789f114a9"/>
    <w:p>
      <w:pPr>
        <w:pStyle w:val="Heading1"/>
      </w:pPr>
      <w:r>
        <w:t xml:space="preserve">Navigating Tradition and Modernity: A Reflection on the Role of the Human Resources Manager in Japan Tokyo</w:t>
      </w:r>
    </w:p>
    <w:p>
      <w:pPr>
        <w:pStyle w:val="FirstParagraph"/>
      </w:pPr>
      <w:r>
        <w:t xml:space="preserve">The landscape of corporate employment is not merely defined by contracts, salaries, and job descriptions; it is deeply rooted in culture, history, and social expectation. To serve as a</w:t>
      </w:r>
      <w:r>
        <w:t xml:space="preserve"> </w:t>
      </w:r>
      <w:r>
        <w:rPr>
          <w:bCs/>
          <w:b/>
        </w:rPr>
        <w:t xml:space="preserve">Human Resources Manager</w:t>
      </w:r>
      <w:r>
        <w:t xml:space="preserve"> </w:t>
      </w:r>
      <w:r>
        <w:t xml:space="preserve">within the dynamic and historically rich environment of</w:t>
      </w:r>
      <w:r>
        <w:t xml:space="preserve"> </w:t>
      </w:r>
      <w:r>
        <w:rPr>
          <w:bCs/>
          <w:b/>
        </w:rPr>
        <w:t xml:space="preserve">Japan Tokyo</w:t>
      </w:r>
      <w:r>
        <w:t xml:space="preserve"> </w:t>
      </w:r>
      <w:r>
        <w:t xml:space="preserve">requires more than just proficiency in recruitment strategies or compliance with labor laws. It demands a profound level of cultural intelligence, emotional resilience, and an adaptive leadership style that honors the past while aggressively pursuing future innovations. This reflection paper explores the multifaceted challenges and responsibilities inherent to this specific role within this unique geographic and cultural context.</w:t>
      </w:r>
    </w:p>
    <w:bookmarkStart w:id="20" w:name="X6f5b159b517d097fd3e55132a980cdc03245624"/>
    <w:p>
      <w:pPr>
        <w:pStyle w:val="Heading2"/>
      </w:pPr>
      <w:r>
        <w:t xml:space="preserve">The Cultural Paradox: Ningen Kankei vs. Global Efficiency</w:t>
      </w:r>
    </w:p>
    <w:p>
      <w:pPr>
        <w:pStyle w:val="FirstParagraph"/>
      </w:pPr>
      <w:r>
        <w:t xml:space="preserve">In many Western corporate structures, the role of an HR professional is often viewed through a transactional lens—managing benefits, resolving conflicts, and optimizing workforce productivity. However, in</w:t>
      </w:r>
      <w:r>
        <w:t xml:space="preserve"> </w:t>
      </w:r>
      <w:r>
        <w:rPr>
          <w:bCs/>
          <w:b/>
        </w:rPr>
        <w:t xml:space="preserve">Japan Tokyo</w:t>
      </w:r>
      <w:r>
        <w:t xml:space="preserve">, the concept shifts dramatically towards "Ningen Kankei," or human relationships. As a</w:t>
      </w:r>
      <w:r>
        <w:t xml:space="preserve"> </w:t>
      </w:r>
      <w:r>
        <w:rPr>
          <w:bCs/>
          <w:b/>
        </w:rPr>
        <w:t xml:space="preserve">Human Resources Manager</w:t>
      </w:r>
      <w:r>
        <w:t xml:space="preserve"> </w:t>
      </w:r>
      <w:r>
        <w:t xml:space="preserve">here, one must recognize that employee retention and satisfaction are inextricably linked to social harmony within the workplace. The traditional Japanese corporate model is built on lifetime employment and seniority-based wages, although this is slowly eroding due to economic pressures and demographic shifts.</w:t>
      </w:r>
    </w:p>
    <w:p>
      <w:pPr>
        <w:pStyle w:val="BodyText"/>
      </w:pPr>
      <w:r>
        <w:t xml:space="preserve">The reflection begins with the tension between these traditional values and the modern necessity for flexibility. A</w:t>
      </w:r>
      <w:r>
        <w:t xml:space="preserve"> </w:t>
      </w:r>
      <w:r>
        <w:rPr>
          <w:bCs/>
          <w:b/>
        </w:rPr>
        <w:t xml:space="preserve">Human Resources Manager</w:t>
      </w:r>
      <w:r>
        <w:t xml:space="preserve"> </w:t>
      </w:r>
      <w:r>
        <w:t xml:space="preserve">in</w:t>
      </w:r>
      <w:r>
        <w:t xml:space="preserve"> </w:t>
      </w:r>
      <w:r>
        <w:rPr>
          <w:bCs/>
          <w:b/>
        </w:rPr>
        <w:t xml:space="preserve">Japan Tokyo</w:t>
      </w:r>
      <w:r>
        <w:t xml:space="preserve"> </w:t>
      </w:r>
      <w:r>
        <w:t xml:space="preserve">often finds themselves acting as a cultural bridge. They must navigate the delicate balance of maintaining group cohesion (Wa) while introducing individualistic performance metrics that global companies or modern startups require. This requires a nuanced communication style where direct criticism is avoided, and feedback is delivered through subtle cues and consensus-building mechanisms. Failure to grasp these subtleties can lead not only to employee disengagement but also to a breach of trust that is nearly impossible to repair in such a high-context culture.</w:t>
      </w:r>
    </w:p>
    <w:bookmarkEnd w:id="20"/>
    <w:bookmarkStart w:id="21" w:name="Xe2f71d2588d0b2bd155f2b90283f45954da1c25"/>
    <w:p>
      <w:pPr>
        <w:pStyle w:val="Heading2"/>
      </w:pPr>
      <w:r>
        <w:t xml:space="preserve">The Demographic Crisis and the Evolution of Talent Acquisition</w:t>
      </w:r>
    </w:p>
    <w:p>
      <w:pPr>
        <w:pStyle w:val="FirstParagraph"/>
      </w:pPr>
      <w:r>
        <w:t xml:space="preserve">No discussion regarding HR in this region is complete without addressing the looming demographic reality. Japan faces one of the world’s most severe aging populations and a shrinking workforce. For a</w:t>
      </w:r>
      <w:r>
        <w:t xml:space="preserve"> </w:t>
      </w:r>
      <w:r>
        <w:rPr>
          <w:bCs/>
          <w:b/>
        </w:rPr>
        <w:t xml:space="preserve">Human Resources Manager</w:t>
      </w:r>
      <w:r>
        <w:t xml:space="preserve"> </w:t>
      </w:r>
      <w:r>
        <w:t xml:space="preserve">based in</w:t>
      </w:r>
      <w:r>
        <w:t xml:space="preserve"> </w:t>
      </w:r>
      <w:r>
        <w:rPr>
          <w:bCs/>
          <w:b/>
        </w:rPr>
        <w:t xml:space="preserve">Japan Tokyo</w:t>
      </w:r>
      <w:r>
        <w:t xml:space="preserve">, this crisis is not abstract; it is an operational urgency that dictates every aspect of strategic planning. The traditional method of recruiting fresh university graduates (Shukatsu) is no longer sufficient to sustain business growth.</w:t>
      </w:r>
    </w:p>
    <w:p>
      <w:pPr>
        <w:pStyle w:val="BodyText"/>
      </w:pPr>
      <w:r>
        <w:t xml:space="preserve">This reality forces the</w:t>
      </w:r>
      <w:r>
        <w:t xml:space="preserve"> </w:t>
      </w:r>
      <w:r>
        <w:rPr>
          <w:bCs/>
          <w:b/>
        </w:rPr>
        <w:t xml:space="preserve">Human Resources Manager</w:t>
      </w:r>
      <w:r>
        <w:t xml:space="preserve"> </w:t>
      </w:r>
      <w:r>
        <w:t xml:space="preserve">to reinvent talent acquisition strategies. There is a pressing need to look beyond the conventional demographic pools. This includes actively recruiting mid-career professionals, encouraging the re-entry of women into the workforce after childcare leave, and increasingly, attracting foreign talent to fill skill gaps. However, this expansion comes with significant challenges.</w:t>
      </w:r>
      <w:r>
        <w:t xml:space="preserve"> </w:t>
      </w:r>
      <w:r>
        <w:rPr>
          <w:bCs/>
          <w:b/>
        </w:rPr>
        <w:t xml:space="preserve">Japan Tokyo</w:t>
      </w:r>
      <w:r>
        <w:t xml:space="preserve"> </w:t>
      </w:r>
      <w:r>
        <w:t xml:space="preserve">remains one of the less diverse metropolitan areas in Asia compared to Singapore or London. As an HR leader, one must not only manage immigration logistics but also foster an inclusive culture that prevents expatriate employees from facing isolation or discrimination. The role thus expands into that of a diversity and inclusion advocate, working to dismantle insular hiring practices and creating an environment where non-traditional employees feel they belong.</w:t>
      </w:r>
    </w:p>
    <w:bookmarkEnd w:id="21"/>
    <w:bookmarkStart w:id="22" w:name="X73aef2ddacb098f297c24bcd2f293a434be0621"/>
    <w:p>
      <w:pPr>
        <w:pStyle w:val="Heading2"/>
      </w:pPr>
      <w:r>
        <w:t xml:space="preserve">Mental Health, Karoshi, and the Redefinition of Work-Life Balance</w:t>
      </w:r>
    </w:p>
    <w:p>
      <w:pPr>
        <w:pStyle w:val="FirstParagraph"/>
      </w:pPr>
      <w:r>
        <w:t xml:space="preserve">One of the most critical responsibilities facing a</w:t>
      </w:r>
      <w:r>
        <w:t xml:space="preserve"> </w:t>
      </w:r>
      <w:r>
        <w:rPr>
          <w:bCs/>
          <w:b/>
        </w:rPr>
        <w:t xml:space="preserve">Human Resources Manager</w:t>
      </w:r>
      <w:r>
        <w:t xml:space="preserve"> </w:t>
      </w:r>
      <w:r>
        <w:t xml:space="preserve">in this region is addressing the legacy of "Karoshi" (death by overwork). While government regulations have tightened limits on overtime, and cultural attitudes are slowly shifting among younger generations, the pressure to demonstrate loyalty through long hours remains pervasive in many Tokyo-based corporations. The HR function is now at the forefront of mental health initiatives.</w:t>
      </w:r>
    </w:p>
    <w:p>
      <w:pPr>
        <w:pStyle w:val="BodyText"/>
      </w:pPr>
      <w:r>
        <w:t xml:space="preserve">Reflecting on this aspect highlights the moral weight carried by HR professionals in</w:t>
      </w:r>
      <w:r>
        <w:t xml:space="preserve"> </w:t>
      </w:r>
      <w:r>
        <w:rPr>
          <w:bCs/>
          <w:b/>
        </w:rPr>
        <w:t xml:space="preserve">Japan Tokyo</w:t>
      </w:r>
      <w:r>
        <w:t xml:space="preserve">. It is not enough to have policies on paper; a</w:t>
      </w:r>
      <w:r>
        <w:t xml:space="preserve"> </w:t>
      </w:r>
      <w:r>
        <w:rPr>
          <w:bCs/>
          <w:b/>
        </w:rPr>
        <w:t xml:space="preserve">Human Resources Manager</w:t>
      </w:r>
      <w:r>
        <w:t xml:space="preserve"> </w:t>
      </w:r>
      <w:r>
        <w:t xml:space="preserve">must actively monitor workloads, enforce leave utilization, and destigmatize the conversation around mental health. This often involves challenging senior management who may view strict adherence to working hour limits as a lack of dedication. The HR manager becomes a guardian of employee well-being, using data-driven insights to prove that sustainable productivity yields better long-term results than burnout-driven output. This shift requires courage and strategic persuasion, positioning human capital care not as a cost center, but as a critical component of corporate sustainability.</w:t>
      </w:r>
    </w:p>
    <w:bookmarkEnd w:id="22"/>
    <w:bookmarkStart w:id="23" w:name="X425072dc1928654e1b1181f11afa35c89d5a71e"/>
    <w:p>
      <w:pPr>
        <w:pStyle w:val="Heading2"/>
      </w:pPr>
      <w:r>
        <w:t xml:space="preserve">Leadership in Transition: From Hierarchy to Collaboration</w:t>
      </w:r>
    </w:p>
    <w:p>
      <w:pPr>
        <w:pStyle w:val="FirstParagraph"/>
      </w:pPr>
      <w:r>
        <w:t xml:space="preserve">The structure of power in Japanese companies is traditionally hierarchical. Decisions flow from the top down (Nemawashi), and respect for seniority is paramount. However, the modern business environment in</w:t>
      </w:r>
      <w:r>
        <w:t xml:space="preserve"> </w:t>
      </w:r>
      <w:r>
        <w:rPr>
          <w:bCs/>
          <w:b/>
        </w:rPr>
        <w:t xml:space="preserve">Japan Tokyo</w:t>
      </w:r>
      <w:r>
        <w:t xml:space="preserve">, driven by digital transformation and global competition, demands flatter structures and faster decision-making cycles. The</w:t>
      </w:r>
      <w:r>
        <w:t xml:space="preserve"> </w:t>
      </w:r>
      <w:r>
        <w:rPr>
          <w:bCs/>
          <w:b/>
        </w:rPr>
        <w:t xml:space="preserve">Human Resources Manager</w:t>
      </w:r>
      <w:r>
        <w:t xml:space="preserve"> </w:t>
      </w:r>
      <w:r>
        <w:t xml:space="preserve">plays a pivotal role in facilitating this organizational change.</w:t>
      </w:r>
    </w:p>
    <w:p>
      <w:pPr>
        <w:pStyle w:val="BodyText"/>
      </w:pPr>
      <w:r>
        <w:t xml:space="preserve">This involves rethinking leadership development programs. Instead of focusing solely on technical expertise or seniority, HR must cultivate leaders who possess emotional intelligence, cross-cultural communication skills, and the ability to empower junior staff. In a traditional setting, junior employees might hesitate to voice dissenting opinions. An effective HR strategy in this context creates safe channels for feedback and rewards innovative thinking regardless of rank. The reflection here is on the difficulty of changing deep-seated cultural norms from within. It requires patience, consistent reinforcement of new values, and visible support from top executives.</w:t>
      </w:r>
    </w:p>
    <w:bookmarkEnd w:id="23"/>
    <w:bookmarkStart w:id="24" w:name="Xab950644186e2bd5dfd2efca75703c70f0cb8cd"/>
    <w:p>
      <w:pPr>
        <w:pStyle w:val="Heading2"/>
      </w:pPr>
      <w:r>
        <w:t xml:space="preserve">Conclusion: The Guardian of Cultural Evolution</w:t>
      </w:r>
    </w:p>
    <w:p>
      <w:pPr>
        <w:pStyle w:val="FirstParagraph"/>
      </w:pPr>
      <w:r>
        <w:t xml:space="preserve">In conclusion, serving as a</w:t>
      </w:r>
      <w:r>
        <w:t xml:space="preserve"> </w:t>
      </w:r>
      <w:r>
        <w:rPr>
          <w:bCs/>
          <w:b/>
        </w:rPr>
        <w:t xml:space="preserve">Human Resources Manager</w:t>
      </w:r>
      <w:r>
        <w:t xml:space="preserve"> </w:t>
      </w:r>
      <w:r>
        <w:t xml:space="preserve">in</w:t>
      </w:r>
      <w:r>
        <w:t xml:space="preserve"> </w:t>
      </w:r>
      <w:r>
        <w:rPr>
          <w:bCs/>
          <w:b/>
        </w:rPr>
        <w:t xml:space="preserve">Japan Tokyo</w:t>
      </w:r>
      <w:r>
        <w:t xml:space="preserve"> </w:t>
      </w:r>
      <w:r>
        <w:t xml:space="preserve">is a role defined by complexity and significance. It is not merely an administrative function but a strategic imperative that sits at the intersection of ancient tradition and rapid modernization. The HR leader must be part diplomat, part psychologist, and part strategist.</w:t>
      </w:r>
    </w:p>
    <w:p>
      <w:pPr>
        <w:pStyle w:val="BodyText"/>
      </w:pPr>
      <w:r>
        <w:t xml:space="preserve">The challenges are immense: managing demographic decline, breaking down insular hiring practices, combating overwork culture, and shifting hierarchical mindsets. Yet, the impact is profound. By successfully navigating these waters, a</w:t>
      </w:r>
      <w:r>
        <w:t xml:space="preserve"> </w:t>
      </w:r>
      <w:r>
        <w:rPr>
          <w:bCs/>
          <w:b/>
        </w:rPr>
        <w:t xml:space="preserve">Human Resources Manager</w:t>
      </w:r>
      <w:r>
        <w:t xml:space="preserve"> </w:t>
      </w:r>
      <w:r>
        <w:t xml:space="preserve">does not just manage people; they help steer the very soul of Japanese corporate identity into the 21st century. They ensure that while</w:t>
      </w:r>
      <w:r>
        <w:t xml:space="preserve"> </w:t>
      </w:r>
      <w:r>
        <w:rPr>
          <w:bCs/>
          <w:b/>
        </w:rPr>
        <w:t xml:space="preserve">Japan Tokyo</w:t>
      </w:r>
      <w:r>
        <w:t xml:space="preserve"> </w:t>
      </w:r>
      <w:r>
        <w:t xml:space="preserve">remains a beacon of economic and cultural power, it does so in a way that is humane, inclusive, and sustainable for future generations. The reflection on this role ultimately reveals that HR is the heartbeat of organizational health, particularly in a society where the individual often subsumes themselves into the collective. Balancing these needs is both an art and a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Japan Tokyo</dc:title>
  <dc:creator/>
  <dc:language>en</dc:language>
  <cp:keywords/>
  <dcterms:created xsi:type="dcterms:W3CDTF">2026-07-29T11:38:04Z</dcterms:created>
  <dcterms:modified xsi:type="dcterms:W3CDTF">2026-07-29T11:38:04Z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