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bookmarkStart w:id="27" w:name="Xb426a908e2ae57c56061192ffcdc06ddb08a5f0"/>
    <w:p>
      <w:pPr>
        <w:pStyle w:val="Heading1"/>
      </w:pPr>
      <w:r>
        <w:t xml:space="preserve">The Role of a Human Resources Manager in Kuwait City: A Reflection on Culture, Regulation, and Transformation</w:t>
      </w:r>
    </w:p>
    <w:bookmarkStart w:id="20" w:name="X175aee71b053b705533020aa3266511b0710ac4"/>
    <w:p>
      <w:pPr>
        <w:pStyle w:val="Heading2"/>
      </w:pPr>
      <w:r>
        <w:t xml:space="preserve">The Strategic Imperative of HR in a Dynamic Economic Landscape</w:t>
      </w:r>
    </w:p>
    <w:p>
      <w:pPr>
        <w:pStyle w:val="FirstParagraph"/>
      </w:pPr>
      <w:r>
        <w:t xml:space="preserve">In the contemporary global business environment, the function of Human Resources has transcended its traditional administrative roots to become a pivotal strategic partner in organizational success. Nowhere is this transformation more pronounced than in Kuwait City, the vibrant capital and economic heartbeat of Kuwait. As I reflect on the specific role of a Human Resources Manager operating within this unique geopolitical and cultural context, it becomes evident that their responsibilities extend far beyond recruitment and payroll. In Kuwait City, an HR Manager serves as a cultural bridgehead, a legal guardian of compliance with stringent labor laws, and an agent of national transformation aligned with the ambitious goals of "New Kuwait." This reflection explores the multifaceted nature of being an HR Manager in this region, highlighting the intersection of tradition and modernity.</w:t>
      </w:r>
    </w:p>
    <w:bookmarkEnd w:id="20"/>
    <w:bookmarkStart w:id="21" w:name="Xd8e35882fdb40d9f9be7132d1317e9a4e511f1c"/>
    <w:p>
      <w:pPr>
        <w:pStyle w:val="Heading2"/>
      </w:pPr>
      <w:r>
        <w:t xml:space="preserve">Navigating the Complexities of Kuwaiti Labor Law and Compliance</w:t>
      </w:r>
    </w:p>
    <w:p>
      <w:pPr>
        <w:pStyle w:val="FirstParagraph"/>
      </w:pPr>
      <w:r>
        <w:t xml:space="preserve">The primary domain in which a Human Resources Manager in Kuwait City must demonstrate expertise is legal compliance. The legal framework governing employment in Kuwait is rigorous, characterized by the Private Sector Labour Law (Law No. 6 of 2010) and subsequent amendments. For an HR Manager, understanding these regulations is not merely a bureaucratic requirement but a fundamental operational necessity. One of the most significant aspects of this role is managing the balance between local and expatriate labor. Historically, Kuwait has relied heavily on expatriate labor for its private sector workforce. However, recent regulatory shifts emphasize "Kuwaitization" (Tawteen), a policy aimed at increasing the participation of Kuwaiti nationals in the private sector.</w:t>
      </w:r>
    </w:p>
    <w:p>
      <w:pPr>
        <w:pStyle w:val="BodyText"/>
      </w:pPr>
      <w:r>
        <w:t xml:space="preserve">As an HR Manager, I find myself constantly navigating this delicate dynamic. The role involves ensuring that the organization meets specific quotas for hiring Kuwaiti nationals across various job levels, particularly in managerial and specialized roles. This requires a sophisticated talent acquisition strategy that goes beyond simple posting of vacancies. It demands proactive engagement with universities, internship programs, and graduate development schemes to build a pipeline of local talent. Furthermore, the HR Manager must ensure strict adherence to regulations regarding working hours, end-of-service gratuities (EOSB), annual leave, and housing allowances. Any misstep in these areas can result in severe legal penalties and reputational damage within Kuwait City’s tight-knit business community.</w:t>
      </w:r>
    </w:p>
    <w:bookmarkEnd w:id="21"/>
    <w:bookmarkStart w:id="22" w:name="X9a84cdf24397ffa8adec7d919f6cb112c9b759e"/>
    <w:p>
      <w:pPr>
        <w:pStyle w:val="Heading2"/>
      </w:pPr>
      <w:r>
        <w:t xml:space="preserve">Cultural Intelligence and Cross-Cultural Leadership</w:t>
      </w:r>
    </w:p>
    <w:p>
      <w:pPr>
        <w:pStyle w:val="FirstParagraph"/>
      </w:pPr>
      <w:r>
        <w:t xml:space="preserve">Beyond legalities, the heart of the Human Resources Manager’s role lies in managing a diverse workforce. Kuwait City is a melting pot of cultures, with employees hailing from South Asia, Southeast Asia, Egypt, other Arab countries, and Western nations. Simultaneously there is an increasing presence of local Kuwaiti professionals seeking career growth. The HR Manager must possess high levels of cultural intelligence (CQ) to foster an inclusive environment that respects local customs while accommodating international practices.</w:t>
      </w:r>
    </w:p>
    <w:p>
      <w:pPr>
        <w:pStyle w:val="BodyText"/>
      </w:pPr>
      <w:r>
        <w:t xml:space="preserve">In my reflection on this aspect, I recognize the importance of understanding the nuances of Kuwaiti business etiquette. Relationships are built on trust and personal connection, often extending beyond professional boundaries. The HR Manager plays a crucial role in mediating between diverse cultural expectations regarding hierarchy, communication styles, and conflict resolution. For instance, direct feedback mechanisms common in Western management styles may need to be adapted to align with the indirect communication preferences prevalent in some Arab business cultures. Conversely, there is a growing expectation among younger Kuwaiti professionals for transparent, open-door management policies. Bridging these gaps requires an HR Manager who can act as a cultural translator and empathetic leader.</w:t>
      </w:r>
    </w:p>
    <w:bookmarkEnd w:id="22"/>
    <w:bookmarkStart w:id="23" w:name="X535cf9c3ce9d2d1704edd61ea15eb85fc5b4e3a"/>
    <w:p>
      <w:pPr>
        <w:pStyle w:val="Heading2"/>
      </w:pPr>
      <w:r>
        <w:t xml:space="preserve">Fostering Talent Development and Succession Planning</w:t>
      </w:r>
    </w:p>
    <w:p>
      <w:pPr>
        <w:pStyle w:val="FirstParagraph"/>
      </w:pPr>
      <w:r>
        <w:t xml:space="preserve">A critical component of the HR Manager’s strategic mandate in Kuwait City is talent development, specifically aimed at empowering the national workforce. The vision of "New Kuwait" places a strong emphasis on knowledge-based economies and innovation. Therefore, the HR function cannot be passive; it must be proactive in upskilling Kuwaiti employees to take on leadership roles traditionally held by expatriates.</w:t>
      </w:r>
    </w:p>
    <w:p>
      <w:pPr>
        <w:pStyle w:val="BodyText"/>
      </w:pPr>
      <w:r>
        <w:t xml:space="preserve">This involves designing comprehensive training and development programs that are not only technically relevant but also culturally resonant. It requires identifying high-potential Kuwaiti talent early in their careers and providing them with mentorship, rotation opportunities, and exposure to global best practices. As an HR Manager, I view this as a long-term investment in the social contract between the private sector and the state. Succession planning becomes not just a business continuity strategy but a contribution to national development. By creating clear career pathways for Kuwaiti nationals, organizations can reduce reliance on expatriate management talent over time, thereby enhancing local economic stability and employee morale.</w:t>
      </w:r>
    </w:p>
    <w:bookmarkEnd w:id="23"/>
    <w:bookmarkStart w:id="24" w:name="X342e34e5091d74e4df22f73e6d5553c9f6c3a93"/>
    <w:p>
      <w:pPr>
        <w:pStyle w:val="Heading2"/>
      </w:pPr>
      <w:r>
        <w:t xml:space="preserve">Employee Well-being in a High-Pressure Environment</w:t>
      </w:r>
    </w:p>
    <w:p>
      <w:pPr>
        <w:pStyle w:val="FirstParagraph"/>
      </w:pPr>
      <w:r>
        <w:t xml:space="preserve">The pace of business in Kuwait City is accelerating, driven by mega-projects such as the South Radwa Integrated Project and various developments under Vision 2035. This rapid growth creates a high-pressure work environment. Consequently, the role of the HR Manager has expanded to include a significant focus on employee well-being and mental health support.</w:t>
      </w:r>
    </w:p>
    <w:p>
      <w:pPr>
        <w:pStyle w:val="BodyText"/>
      </w:pPr>
      <w:r>
        <w:t xml:space="preserve">In recent years, there has been a growing awareness in Kuwait regarding workplace stress and burnout. The HR Manager is increasingly expected to implement wellness programs, flexible working arrangements where feasible, and robust conflict resolution mechanisms. This is particularly important given the familial nature of Kuwaiti society; employees often balance intense professional demands with significant family obligations. An effective HR Manager understands this holistic view of the employee’s life and designs policies that support work-life harmony. This could include family-friendly leave policies, on-site childcare support in some larger organizations, or spiritual wellness resources that respect local religious practices.</w:t>
      </w:r>
    </w:p>
    <w:bookmarkEnd w:id="24"/>
    <w:bookmarkStart w:id="25" w:name="embracing-digital-transformation-in-hr"/>
    <w:p>
      <w:pPr>
        <w:pStyle w:val="Heading2"/>
      </w:pPr>
      <w:r>
        <w:t xml:space="preserve">Embracing Digital Transformation in HR</w:t>
      </w:r>
    </w:p>
    <w:p>
      <w:pPr>
        <w:pStyle w:val="FirstParagraph"/>
      </w:pPr>
      <w:r>
        <w:t xml:space="preserve">Finally, the modern HR Manager in Kuwait City must be a champion of digital transformation. The adoption of Human Capital Management (HCM) systems is revolutionizing how organizations manage their workforce. From automated recruitment processes to AI-driven performance analytics, technology is enabling greater efficiency and data-driven decision-making.</w:t>
      </w:r>
    </w:p>
    <w:p>
      <w:pPr>
        <w:pStyle w:val="BodyText"/>
      </w:pPr>
      <w:r>
        <w:t xml:space="preserve">However, implementing these technologies requires change management skills. An HR Manager must guide the organization through this digital shift, ensuring that staff are trained and resistant to change is minimized. Moreover, data privacy laws in Kuwait are becoming stricter, requiring HR Managers to ensure that employee data is handled with utmost security and compliance. The ability to leverage big data for workforce planning—predicting turnover risks, identifying skill gaps, and optimizing resource allocation—is becoming a key differentiator for successful HR leaders in Kuwait City.</w:t>
      </w:r>
    </w:p>
    <w:bookmarkEnd w:id="25"/>
    <w:bookmarkStart w:id="26" w:name="conclusion"/>
    <w:p>
      <w:pPr>
        <w:pStyle w:val="Heading2"/>
      </w:pPr>
      <w:r>
        <w:t xml:space="preserve">Conclusion</w:t>
      </w:r>
    </w:p>
    <w:p>
      <w:pPr>
        <w:pStyle w:val="FirstParagraph"/>
      </w:pPr>
      <w:r>
        <w:t xml:space="preserve">In conclusion, the role of a Human Resources Manager in Kuwait City is complex, dynamic, and deeply impactful. It requires a unique blend of legal expertise, cultural sensitivity, strategic foresight, and technological proficiency. As an HR professional operating in this region, one must navigate the tensions between global best practices and local traditions while contributing to the national goal of economic diversification through human capital development.</w:t>
      </w:r>
    </w:p>
    <w:p>
      <w:pPr>
        <w:pStyle w:val="BodyText"/>
      </w:pPr>
      <w:r>
        <w:t xml:space="preserve">The reflection on this role underscores that HR is not merely a support function but a central pillar of organizational sustainability in Kuwait City. By effectively managing compliance, fostering inclusion, developing local talent, supporting well-being, and driving digital innovation, the HR Manager plays an indispensable role in shaping the future of work in Kuwait. As the city continues to evolve into a global business hub, the demand for skilled HR leaders who can navigate this intricate landscape will only grow. It is through their efforts that organizations can thrive while contributing meaningfully to the prosperity and stability of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Kuwait City</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