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Pakistan</w:t>
      </w:r>
      <w:r>
        <w:t xml:space="preserve"> </w:t>
      </w:r>
      <w:r>
        <w:t xml:space="preserve">Karachi</w:t>
      </w:r>
    </w:p>
    <w:bookmarkStart w:id="26" w:name="X6c233bd49572635fdcbdf459c535eb9e2befd82"/>
    <w:p>
      <w:pPr>
        <w:pStyle w:val="Heading1"/>
      </w:pPr>
      <w:r>
        <w:t xml:space="preserve">A Strategic Reflection on the Role of the Human Resources Manager in Pakistan Karachi</w:t>
      </w:r>
    </w:p>
    <w:p>
      <w:pPr>
        <w:pStyle w:val="FirstParagraph"/>
      </w:pPr>
      <w:r>
        <w:t xml:space="preserve">The landscape of corporate management is undergoing a profound transformation, particularly within emerging economies. In this context, the role of the Human Resources Manager is no longer confined to administrative payroll processing or basic recruitment. Instead, it has evolved into a strategic partnership essential for organizational survival and growth. Nowhere is this evolution more critical than in Pakistan Karachi, a city that serves as the economic heartbeat of Pakistan. This reflection paper explores the multifaceted responsibilities of the Human Resources Manager operating within this dynamic metropolitan environment, analyzing how local cultural nuances, economic pressures, and rapid urbanization define their professional identity.</w:t>
      </w:r>
    </w:p>
    <w:bookmarkStart w:id="20" w:name="Xa1e672630a5e573a97f0a45d7c3dc8543d76009"/>
    <w:p>
      <w:pPr>
        <w:pStyle w:val="Heading2"/>
      </w:pPr>
      <w:r>
        <w:t xml:space="preserve">The Cultural Crucible: Navigating Hierarchy and Collectivism</w:t>
      </w:r>
    </w:p>
    <w:p>
      <w:pPr>
        <w:pStyle w:val="FirstParagraph"/>
      </w:pPr>
      <w:r>
        <w:t xml:space="preserve">To understand the mandate of a Human Resources Manager in Pakistan Karachi, one must first appreciate the sociological fabric of the region. Pakistan is a society deeply rooted in collectivism and hierarchical respect. In many Karachi-based organizations, decision-making is often top-down, influenced by seniority and familial connections (often referred to as "wasta"). Consequently, the Human Resources Manager operates not merely as an administrator but as a cultural mediator. They must bridge the gap between global corporate standards and local traditional values.</w:t>
      </w:r>
    </w:p>
    <w:p>
      <w:pPr>
        <w:pStyle w:val="BodyText"/>
      </w:pPr>
      <w:r>
        <w:t xml:space="preserve">In my reflection of this role, it becomes evident that effective leadership in Karachi requires high emotional intelligence. A Human Resources Manager cannot simply impose Western-style flat hierarchies without understanding the local context of respect for authority. Instead, they must cultivate an environment where open communication is encouraged while still respecting traditional social structures. This delicate balance is crucial for fostering a workplace culture that is both inclusive and efficient, ensuring that employees feel valued without feeling their cultural identity compromised.</w:t>
      </w:r>
    </w:p>
    <w:bookmarkEnd w:id="20"/>
    <w:bookmarkStart w:id="21" w:name="economic-volatility-and-talent-retention"/>
    <w:p>
      <w:pPr>
        <w:pStyle w:val="Heading2"/>
      </w:pPr>
      <w:r>
        <w:t xml:space="preserve">Economic Volatility and Talent Retention</w:t>
      </w:r>
    </w:p>
    <w:p>
      <w:pPr>
        <w:pStyle w:val="FirstParagraph"/>
      </w:pPr>
      <w:r>
        <w:t xml:space="preserve">Pakistan Karachi faces significant economic challenges, including inflationary pressures, currency fluctuation, and energy crises. For the Human Resources Manager in this region, these macro-economic factors translate directly into micro-human challenges. The primary challenge is talent retention. In a market where skilled professionals are constantly poached by multinational corporations offering higher salaries or remote work opportunities abroad, the Human Resources Manager must devise creative retention strategies.</w:t>
      </w:r>
    </w:p>
    <w:p>
      <w:pPr>
        <w:pStyle w:val="BodyText"/>
      </w:pPr>
      <w:r>
        <w:t xml:space="preserve">Reflection on current trends suggests that salary alone is no longer the primary driver of employee loyalty in Karachi. Instead, stability and growth prospects matter more. The Human Resources Manager plays a pivotal role in creating robust career development paths within local organizations. By focusing on upskilling employees through internal training programs and providing clear pathways for advancement, they can mitigate the brain drain effect. This strategic focus on human capital development is not just an HR function; it is a business survival strategy in the volatile Karachi market.</w:t>
      </w:r>
    </w:p>
    <w:bookmarkEnd w:id="21"/>
    <w:bookmarkStart w:id="22" w:name="the-impact-of-urbanization-and-diversity"/>
    <w:p>
      <w:pPr>
        <w:pStyle w:val="Heading2"/>
      </w:pPr>
      <w:r>
        <w:t xml:space="preserve">The Impact of Urbanization and Diversity</w:t>
      </w:r>
    </w:p>
    <w:p>
      <w:pPr>
        <w:pStyle w:val="FirstParagraph"/>
      </w:pPr>
      <w:r>
        <w:t xml:space="preserve">Karachi is a melting pot of cultures, languages, and ethnicities. It is home to migrants from all over Pakistan, creating a unique demographic diversity that presents both opportunities and challenges. For the Human Resources Manager, managing this diversity is a daily reality. The workforce in Karachi may speak Urdu, Sindhi, Punjabi, Pashto,Saraiki,Memoni,Kutchi,Bengali or English.This linguistic and cultural diversity requires the Human Resources Manager to be adept at conflict resolution and inclusion management.</w:t>
      </w:r>
    </w:p>
    <w:p>
      <w:pPr>
        <w:pStyle w:val="BodyText"/>
      </w:pPr>
      <w:r>
        <w:t xml:space="preserve">A critical aspect of this role is ensuring that corporate policies do not inadvertently favor one group over another. The Human Resources Manager must foster a sense of unity in diversity, promoting a corporate culture that celebrates differences while maintaining organizational cohesion. This involves implementing unbiased recruitment processes, diverse leadership teams, and inclusive communication channels. In Karachi, where social tensions can occasionally spill into the workplace, the Human Resources Manager acts as a peacekeeper and a unifier.</w:t>
      </w:r>
    </w:p>
    <w:bookmarkEnd w:id="22"/>
    <w:bookmarkStart w:id="23" w:name="compliance-and-regulatory-landscape"/>
    <w:p>
      <w:pPr>
        <w:pStyle w:val="Heading2"/>
      </w:pPr>
      <w:r>
        <w:t xml:space="preserve">Compliance and Regulatory Landscape</w:t>
      </w:r>
    </w:p>
    <w:p>
      <w:pPr>
        <w:pStyle w:val="FirstParagraph"/>
      </w:pPr>
      <w:r>
        <w:t xml:space="preserve">The legal framework governing labor in Pakistan is complex and often subject to change. The Human Resources Manager in Karachi must possess a deep understanding of local labor laws, including the Sindh Shops and Commercial Establishments Act, tax regulations, and social security requirements. Non-compliance can lead to severe penalties and reputational damage.</w:t>
      </w:r>
    </w:p>
    <w:p>
      <w:pPr>
        <w:pStyle w:val="BodyText"/>
      </w:pPr>
      <w:r>
        <w:t xml:space="preserve">However, beyond mere compliance, the Human Resources Manager must advocate for ethical labor practices. In an informal economy that still has a significant presence in Karachi areas such as garment manufacturing or small-scale trading, ensuring fair wages and safe working conditions is a moral imperative. The Human Resources Manager serves as the guardian of employee rights within their organization, setting a benchmark for corporate social responsibility in the wider industry.</w:t>
      </w:r>
    </w:p>
    <w:bookmarkEnd w:id="23"/>
    <w:bookmarkStart w:id="24" w:name="Xcc657453359437919a1862dcf742b5f399697c3"/>
    <w:p>
      <w:pPr>
        <w:pStyle w:val="Heading2"/>
      </w:pPr>
      <w:r>
        <w:t xml:space="preserve">Technology Adoption and Digital Transformation</w:t>
      </w:r>
    </w:p>
    <w:p>
      <w:pPr>
        <w:pStyle w:val="FirstParagraph"/>
      </w:pPr>
      <w:r>
        <w:t xml:space="preserve">The recent surge in digital adoption in Pakistan, accelerated by global events, has reshaped the work landscape. Karachi is increasingly embracing remote work and hybrid models. The Human Resources Manager must lead this digital transformation within their organizations. This involves implementing Human Resource Information Systems (HRIS), managing virtual team dynamics, and ensuring data privacy.</w:t>
      </w:r>
    </w:p>
    <w:p>
      <w:pPr>
        <w:pStyle w:val="BodyText"/>
      </w:pPr>
      <w:r>
        <w:t xml:space="preserve">Reflection on this technological shift reveals a skills gap that needs immediate attention. Many traditional HR practices are manual and paper-based. The Human Resources Manager in Karachi must be an innovator, driving the adoption of digital tools to streamline recruitment, performance management, and employee engagement. This technological proficiency is essential for staying competitive in a globalized job market.</w:t>
      </w:r>
    </w:p>
    <w:bookmarkEnd w:id="24"/>
    <w:bookmarkStart w:id="25" w:name="conclusion"/>
    <w:p>
      <w:pPr>
        <w:pStyle w:val="Heading2"/>
      </w:pPr>
      <w:r>
        <w:t xml:space="preserve">Conclusion</w:t>
      </w:r>
    </w:p>
    <w:p>
      <w:pPr>
        <w:pStyle w:val="FirstParagraph"/>
      </w:pPr>
      <w:r>
        <w:t xml:space="preserve">In conclusion, the role of the Human Resources Manager in Pakistan Karachi is far more complex and impactful than traditional definitions suggest. They are cultural mediators, strategic partners, compliance experts, and digital innovators. Operating in one of South Asia’s most vibrant and challenging cities requires resilience, adaptability, and deep empathy.</w:t>
      </w:r>
    </w:p>
    <w:p>
      <w:pPr>
        <w:pStyle w:val="BodyText"/>
      </w:pPr>
      <w:r>
        <w:t xml:space="preserve">As organizations continue to navigate the uncertainties of the economic climate in Pakistan Karachi, the Human Resources Manager will remain a cornerstone of stability and growth. Their ability to harmonize local cultural values with global business practices will determine not only the success of individual companies but also contribute to the broader economic development of the region. Future developments in this field must focus on continuous learning, technological integration, and a steadfast commitment to ethical human capital management.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Pakistan Karachi</dc:title>
  <dc:creator/>
  <dc:language>en</dc:language>
  <cp:keywords/>
  <dcterms:created xsi:type="dcterms:W3CDTF">2026-07-29T11:37:45Z</dcterms:created>
  <dcterms:modified xsi:type="dcterms:W3CDTF">2026-07-29T11:37:45Z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