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6" w:name="X82af93b249c0015b409b491e3e0964e9a7cd8d0"/>
    <w:p>
      <w:pPr>
        <w:pStyle w:val="Heading1"/>
      </w:pPr>
      <w:r>
        <w:t xml:space="preserve">Cultural Intersection and Strategic Adaptation:</w:t>
      </w:r>
      <w:r>
        <w:br/>
      </w:r>
      <w:r>
        <w:t xml:space="preserve">A Reflection on Being a Human Resources Manager in Saint Petersburg, Russia</w:t>
      </w:r>
    </w:p>
    <w:p>
      <w:pPr>
        <w:pStyle w:val="FirstParagraph"/>
      </w:pPr>
      <w:r>
        <w:rPr>
          <w:bCs/>
          <w:b/>
        </w:rPr>
        <w:t xml:space="preserve">Date:</w:t>
      </w:r>
      <w:r>
        <w:t xml:space="preserve"> </w:t>
      </w:r>
      <w:r>
        <w:t xml:space="preserve">October 26, 2023</w:t>
      </w:r>
      <w:r>
        <w:br/>
      </w:r>
    </w:p>
    <w:p>
      <w:pPr>
        <w:pStyle w:val="BodyText"/>
      </w:pPr>
      <w:r>
        <w:t xml:space="preserve">Subject:: Professional Reflection Paper</w:t>
      </w:r>
    </w:p>
    <w:bookmarkStart w:id="20" w:name="Xf8fe1c68e5020d574b023dc95eb033a4ee8e9b7"/>
    <w:p>
      <w:pPr>
        <w:pStyle w:val="Heading2"/>
      </w:pPr>
      <w:r>
        <w:t xml:space="preserve">Introduction: The Weight of the Role in a Historic Context</w:t>
      </w:r>
    </w:p>
    <w:p>
      <w:pPr>
        <w:pStyle w:val="FirstParagraph"/>
      </w:pPr>
      <w:r>
        <w:t xml:space="preserve">Serving as a</w:t>
      </w:r>
      <w:r>
        <w:t xml:space="preserve"> </w:t>
      </w:r>
      <w:r>
        <w:t xml:space="preserve">Human Resources Manager</w:t>
      </w:r>
      <w:r>
        <w:t xml:space="preserve"> </w:t>
      </w:r>
      <w:r>
        <w:t xml:space="preserve">is rarely a static profession; it is a dynamic exercise in psychology, law, strategy, and cultural navigation. However, performing this role within the specific context of</w:t>
      </w:r>
      <w:r>
        <w:t xml:space="preserve"> </w:t>
      </w:r>
      <w:r>
        <w:t xml:space="preserve">Russia Saint Petersburg</w:t>
      </w:r>
      <w:r>
        <w:t xml:space="preserve"> </w:t>
      </w:r>
      <w:r>
        <w:t xml:space="preserve">adds layers of complexity that are distinct from any other metropolitan hub I have encountered. Saint Petersburg is not merely a city; it is a symbol of Russian intellectualism, history, and resilience. To work in HR here is to navigate the intersection between deep-seated historical traditions and the rapid, often chaotic demands of the modern globalized economy. This reflection paper explores my experiences adapting to this unique environment, focusing on how cultural nuances dictate management styles, labor relations, and employee engagement strategies.</w:t>
      </w:r>
    </w:p>
    <w:bookmarkEnd w:id="20"/>
    <w:bookmarkStart w:id="21" w:name="Xb20ec03c5972e1df9ba89b7e9e346bd04e43dc7"/>
    <w:p>
      <w:pPr>
        <w:pStyle w:val="Heading2"/>
      </w:pPr>
      <w:r>
        <w:t xml:space="preserve">The Duality of Russian Professional Culture</w:t>
      </w:r>
    </w:p>
    <w:p>
      <w:pPr>
        <w:pStyle w:val="FirstParagraph"/>
      </w:pPr>
      <w:r>
        <w:t xml:space="preserve">In many Western corporate cultures, HR is often viewed through a lens of purely transactional efficiency or employee advocacy. In</w:t>
      </w:r>
      <w:r>
        <w:t xml:space="preserve"> </w:t>
      </w:r>
      <w:r>
        <w:t xml:space="preserve">Russia Saint Petersburg</w:t>
      </w:r>
      <w:r>
        <w:t xml:space="preserve">, the role carries a different weight. The professional culture here is characterized by a high power distance and a strong reliance on personal relationships (known as *blat* or informal networks, though less corrupt now, the aspect of trust remains). As an HR Manager, I quickly realized that formal policies are insufficient without genuine interpersonal connection.</w:t>
      </w:r>
    </w:p>
    <w:p>
      <w:pPr>
        <w:pStyle w:val="BodyText"/>
      </w:pPr>
      <w:r>
        <w:t xml:space="preserve">The employees in Saint Petersburg often exhibit a reserved exterior in professional settings but reveal deep loyalty and warmth once trust is established. This duality presents a significant challenge for the</w:t>
      </w:r>
      <w:r>
        <w:t xml:space="preserve"> </w:t>
      </w:r>
      <w:r>
        <w:t xml:space="preserve">Human Resources Manager</w:t>
      </w:r>
      <w:r>
        <w:t xml:space="preserve">. One cannot manage from behind a desk or through automated emails alone. The necessity of face-to-face interaction, informal tea breaks, and understanding the unspoken emotional state of the team became paramount. I learned that in this region, leadership is not just about directing tasks but about demonstrating personal care and integrity. This approach aligns with the broader Russian cultural value where respect is earned through authenticity rather than title.</w:t>
      </w:r>
    </w:p>
    <w:bookmarkEnd w:id="21"/>
    <w:bookmarkStart w:id="22" w:name="X48f8cadcf46d944cf376780bf6cd17d280cf856"/>
    <w:p>
      <w:pPr>
        <w:pStyle w:val="Heading2"/>
      </w:pPr>
      <w:r>
        <w:t xml:space="preserve">Navigating Legal Frameworks and Economic Volatility</w:t>
      </w:r>
    </w:p>
    <w:p>
      <w:pPr>
        <w:pStyle w:val="FirstParagraph"/>
      </w:pPr>
      <w:r>
        <w:t xml:space="preserve">The legal landscape in</w:t>
      </w:r>
      <w:r>
        <w:t xml:space="preserve"> </w:t>
      </w:r>
      <w:r>
        <w:t xml:space="preserve">Russia Saint Petersburg</w:t>
      </w:r>
      <w:r>
        <w:t xml:space="preserve"> </w:t>
      </w:r>
      <w:r>
        <w:t xml:space="preserve">is rigorous regarding labor rights. The Labor Code of the Russian Federation offers substantial protections to employees, which fundamentally shifts the balance of power in HR decisions. As a</w:t>
      </w:r>
      <w:r>
        <w:t xml:space="preserve"> </w:t>
      </w:r>
      <w:r>
        <w:t xml:space="preserve">Human Resources Manager</w:t>
      </w:r>
      <w:r>
        <w:t xml:space="preserve">, I must possess not just soft skills but acute legal acumen. Dismissals are difficult, complex, and costly. This legal rigidity requires a proactive rather than reactive approach to workforce management.</w:t>
      </w:r>
    </w:p>
    <w:p>
      <w:pPr>
        <w:pStyle w:val="BodyText"/>
      </w:pPr>
      <w:r>
        <w:t xml:space="preserve">Furthermore, the economic volatility experienced in recent years has forced HR departments to become more agile. In</w:t>
      </w:r>
      <w:r>
        <w:t xml:space="preserve"> </w:t>
      </w:r>
      <w:r>
        <w:t xml:space="preserve">Russia Saint Petersburg</w:t>
      </w:r>
      <w:r>
        <w:t xml:space="preserve">, businesses operate in a climate where adaptation is survival. This has meant that my role expanded beyond traditional recruitment and payroll to include crisis management, retention strategies during uncertainty, and continuous upskilling of staff who may otherwise look for opportunities abroad. The HR function has become a stabilizing force within organizations, providing psychological safety amidst macroeconomic instability.</w:t>
      </w:r>
    </w:p>
    <w:bookmarkEnd w:id="22"/>
    <w:bookmarkStart w:id="23" w:name="Xc210ae2783c06f683fc9ced7c92ac10fb0bfae7"/>
    <w:p>
      <w:pPr>
        <w:pStyle w:val="Heading2"/>
      </w:pPr>
      <w:r>
        <w:t xml:space="preserve">The Talent Landscape: Brain Drain vs. Local Resilience</w:t>
      </w:r>
    </w:p>
    <w:p>
      <w:pPr>
        <w:pStyle w:val="FirstParagraph"/>
      </w:pPr>
      <w:r>
        <w:t xml:space="preserve">One of the most profound reflections I have had concerns the talent pool in</w:t>
      </w:r>
      <w:r>
        <w:t xml:space="preserve"> </w:t>
      </w:r>
      <w:r>
        <w:t xml:space="preserve">Russia Saint Petersburg</w:t>
      </w:r>
      <w:r>
        <w:t xml:space="preserve">. Historically, this city has been a beacon for IT, engineering, and creative professionals due to its prestigious universities and cultural institutions. However, recent geopolitical shifts have led to significant emigration. As an HR Manager, I faced the challenge of filling critical roles that were once easily filled by expatriates or domestic migrants from other regions.</w:t>
      </w:r>
    </w:p>
    <w:p>
      <w:pPr>
        <w:pStyle w:val="BodyText"/>
      </w:pPr>
      <w:r>
        <w:t xml:space="preserve">This scarcity forced a re-evaluation of recruitment strategies. Instead of relying solely on external hiring, I had to focus intensely on internal development and mentorship programs. The</w:t>
      </w:r>
      <w:r>
        <w:t xml:space="preserve"> </w:t>
      </w:r>
      <w:r>
        <w:t xml:space="preserve">Human Resources Manager</w:t>
      </w:r>
      <w:r>
        <w:t xml:space="preserve"> </w:t>
      </w:r>
      <w:r>
        <w:t xml:space="preserve">in this context becomes an architect of internal mobility, encouraging existing staff to upskill and take on broader responsibilities. This shift has been largely positive for employee satisfaction, as it provides clear career paths even in a shrinking external job market. It has also fostered a sense of community and shared purpose within teams, which is highly valued in the local culture.</w:t>
      </w:r>
    </w:p>
    <w:bookmarkEnd w:id="23"/>
    <w:bookmarkStart w:id="24" w:name="Xbebbecbf2b0e3602a058a5d238e5949bd7e9a16"/>
    <w:p>
      <w:pPr>
        <w:pStyle w:val="Heading2"/>
      </w:pPr>
      <w:r>
        <w:t xml:space="preserve">Bridging East and West: The Expat HR Challenge</w:t>
      </w:r>
    </w:p>
    <w:p>
      <w:pPr>
        <w:pStyle w:val="FirstParagraph"/>
      </w:pPr>
      <w:r>
        <w:t xml:space="preserve">For foreign entities operating in</w:t>
      </w:r>
      <w:r>
        <w:t xml:space="preserve"> </w:t>
      </w:r>
      <w:r>
        <w:t xml:space="preserve">Russia Saint Petersburg</w:t>
      </w:r>
      <w:r>
        <w:t xml:space="preserve">, the</w:t>
      </w:r>
      <w:r>
        <w:t xml:space="preserve"> </w:t>
      </w:r>
      <w:r>
        <w:t xml:space="preserve">Human Resources Manager</w:t>
      </w:r>
      <w:r>
        <w:t xml:space="preserve"> </w:t>
      </w:r>
      <w:r>
        <w:t xml:space="preserve">often serves as a cultural bridge. Misunderstandings can arise not just from language barriers but from differing expectations regarding hierarchy, feedback, and work-life balance. In my experience, direct criticism is often perceived negatively in Russian culture, whereas constructive feedback framed within a context of professional growth is received better.</w:t>
      </w:r>
    </w:p>
    <w:p>
      <w:pPr>
        <w:pStyle w:val="BodyText"/>
      </w:pPr>
      <w:r>
        <w:t xml:space="preserve">I had to adapt my communication style significantly. I learned to read between the lines and understand that silence or hesitation might indicate disagreement rather than agreement. Conversely, I also learned to appreciate the directness with which some local stakeholders approach problems, which can be refreshing after navigating more ambiguous corporate environments elsewhere. This cultural fluency is perhaps the most critical skill for any HR professional in this region.</w:t>
      </w:r>
    </w:p>
    <w:bookmarkEnd w:id="24"/>
    <w:bookmarkStart w:id="25" w:name="conclusion-the-evolving-identity-of-hr"/>
    <w:p>
      <w:pPr>
        <w:pStyle w:val="Heading2"/>
      </w:pPr>
      <w:r>
        <w:t xml:space="preserve">Conclusion: The Evolving Identity of HR</w:t>
      </w:r>
    </w:p>
    <w:p>
      <w:pPr>
        <w:pStyle w:val="FirstParagraph"/>
      </w:pPr>
      <w:r>
        <w:t xml:space="preserve">In conclusion, my tenure as a</w:t>
      </w:r>
      <w:r>
        <w:t xml:space="preserve"> </w:t>
      </w:r>
      <w:r>
        <w:t xml:space="preserve">Human Resources Manager</w:t>
      </w:r>
      <w:r>
        <w:t xml:space="preserve"> </w:t>
      </w:r>
      <w:r>
        <w:t xml:space="preserve">in</w:t>
      </w:r>
      <w:r>
        <w:t xml:space="preserve"> </w:t>
      </w:r>
      <w:r>
        <w:t xml:space="preserve">Russia Saint Petersburg</w:t>
      </w:r>
      <w:r>
        <w:t xml:space="preserve"> </w:t>
      </w:r>
      <w:r>
        <w:t xml:space="preserve">has been a transformative professional journey. It has taught me that effective people management is deeply rooted in cultural context. The rigidity of the law, the richness of the history, and the resilience of the people create a unique ecosystem where HR cannot be merely administrative—it must be strategic, empathetic, and culturally intelligent.</w:t>
      </w:r>
    </w:p>
    <w:p>
      <w:pPr>
        <w:pStyle w:val="BodyText"/>
      </w:pPr>
      <w:r>
        <w:t xml:space="preserve">The challenges I faced in recruiting for</w:t>
      </w:r>
      <w:r>
        <w:t xml:space="preserve"> </w:t>
      </w:r>
      <w:r>
        <w:t xml:space="preserve">Russia Saint Petersburg</w:t>
      </w:r>
      <w:r>
        <w:t xml:space="preserve">, navigating complex labor laws, and building trust within diverse teams have fundamentally reshaped my understanding of human resources. It has reinforced the belief that people are not just assets to be managed but complex individuals whose motivations are intertwined with their cultural heritage and social environment. Moving forward, I will carry these lessons into any future role, recognizing that the most successful HR strategies are those that respect and leverage local nuances while adhering to universal principles of dignity and fair treatment.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Human Resources Manager in Saint Petersburg, Russia</dc:title>
  <dc:creator/>
  <dc:language>en</dc:language>
  <cp:keywords/>
  <dcterms:created xsi:type="dcterms:W3CDTF">2026-07-29T17:18:08Z</dcterms:created>
  <dcterms:modified xsi:type="dcterms:W3CDTF">2026-07-29T17:18:08Z</dcterms:modified>
</cp:coreProperties>
</file>

<file path=docProps/custom.xml><?xml version="1.0" encoding="utf-8"?>
<Properties xmlns="http://schemas.openxmlformats.org/officeDocument/2006/custom-properties" xmlns:vt="http://schemas.openxmlformats.org/officeDocument/2006/docPropsVTypes"/>
</file>