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702908ddebd0de12fb730acd9a099c32539a69b"/>
    <w:p>
      <w:pPr>
        <w:pStyle w:val="Heading1"/>
      </w:pPr>
      <w:r>
        <w:t xml:space="preserve">A Reflection Paper on the Role of the Human Resources Manager in South Africa Cape Town</w:t>
      </w:r>
    </w:p>
    <w:p>
      <w:pPr>
        <w:pStyle w:val="FirstParagraph"/>
      </w:pPr>
      <w:r>
        <w:t xml:space="preserve">Exploring Cultural Dynamics, Labor Compliance, and Strategic Leadership in a Dynamic Metropolitan Context</w:t>
      </w:r>
    </w:p>
    <w:bookmarkStart w:id="20" w:name="Xa4d94bb738003a7698d6e8b8669601aa13bd04e"/>
    <w:p>
      <w:pPr>
        <w:pStyle w:val="Heading2"/>
      </w:pPr>
      <w:r>
        <w:t xml:space="preserve">Introduction: The Unique Landscape of HR Management</w:t>
      </w:r>
    </w:p>
    <w:p>
      <w:pPr>
        <w:pStyle w:val="FirstParagraph"/>
      </w:pPr>
      <w:r>
        <w:t xml:space="preserve">The role of a Human Resources Manager is rarely static; it is deeply contingent upon the socio-economic, legal, and cultural fabric of the region in which they operate. In the vibrant and historically complex setting of Cape Town, South Africa, this role assumes a magnitude that transcends traditional administrative functions. To understand the position of a Human Resources Manager within this specific geographic and cultural context is to engage with a landscape defined by contrasts: between past and present, inequality and opportunity, tradition and innovation. This reflection paper seeks to explore the multifaceted responsibilities of the Human Resources Manager in South Africa Cape Town, examining how local labor laws, demographic diversity, historical legacies of apartheid, and global business pressures intersect to shape modern HR practices.</w:t>
      </w:r>
    </w:p>
    <w:bookmarkEnd w:id="20"/>
    <w:bookmarkStart w:id="21" w:name="X487aeed3c426bd29f2701119f1a10298a13ee57"/>
    <w:p>
      <w:pPr>
        <w:pStyle w:val="Heading2"/>
      </w:pPr>
      <w:r>
        <w:t xml:space="preserve">Navigating the Legal and Ethical Framework</w:t>
      </w:r>
    </w:p>
    <w:p>
      <w:pPr>
        <w:pStyle w:val="FirstParagraph"/>
      </w:pPr>
      <w:r>
        <w:t xml:space="preserve">A primary duty of any Human Resources Manager is ensuring compliance with labor legislation. However, in South Africa Cape Town, the regulatory environment is exceptionally robust and nuanced. The Labour Relations Act (LRA), the Employment Equity Act (EEA), and the Basic Conditions of Employment Act (BCEA) form a triad that dictates HR operations. For a Human Resources Manager based in this region, compliance is not merely about avoiding litigation; it is about actively driving social transformation.</w:t>
      </w:r>
    </w:p>
    <w:p>
      <w:pPr>
        <w:pStyle w:val="BodyText"/>
      </w:pPr>
      <w:r>
        <w:t xml:space="preserve">The Employment Equity Act, in particular, places a significant burden and opportunity on the Human Resources Manager. Given the historical disparities of South Africa Cape Town’s workforce, managers are mandated to implement affirmative action measures to ensure equitable representation across racial and gender lines. This requires a delicate balance: enforcing strict compliance while fostering an inclusive culture that feels authentic rather than performative. A reflective HR Manager in this region must constantly evaluate whether their recruitment policies genuinely empower historically disadvantaged individuals or if they merely tick boxes for regulatory audits.</w:t>
      </w:r>
    </w:p>
    <w:bookmarkEnd w:id="21"/>
    <w:bookmarkStart w:id="22" w:name="cultural-diversity-and-social-cohesion"/>
    <w:p>
      <w:pPr>
        <w:pStyle w:val="Heading2"/>
      </w:pPr>
      <w:r>
        <w:t xml:space="preserve">Cultural Diversity and Social Cohesion</w:t>
      </w:r>
    </w:p>
    <w:p>
      <w:pPr>
        <w:pStyle w:val="FirstParagraph"/>
      </w:pPr>
      <w:r>
        <w:t xml:space="preserve">Cape Town is often referred to as the "Rainbow Nation" in microcosm, characterized by a rich tapestry of cultures, languages, and religions. The Human Resources Manager here operates in a multi-lingual environment where isiXhosa, Afrikaans, English, and other indigenous languages are spoken daily. This linguistic diversity is not just an operational detail but a core component of organizational culture.</w:t>
      </w:r>
    </w:p>
    <w:p>
      <w:pPr>
        <w:pStyle w:val="BodyText"/>
      </w:pPr>
      <w:r>
        <w:t xml:space="preserve">A reflective approach to HR management in this context demands high emotional intelligence and cultural competence. The Human Resources Manager must facilitate communication channels that bridge cultural gaps, ensuring that employees from diverse backgrounds feel valued and understood. This involves more than just offering multilingual signage; it requires designing training programs that address unconscious bias, promoting inclusive leadership styles, and creating spaces for dialogue about race, privilege, and identity. In a city with such a profound history of segregation—evident in its geographical layout—the workplace becomes a microcosm of broader societal healing. The Human Resources Manager plays the pivotal role of architect in this social cohesion effort.</w:t>
      </w:r>
    </w:p>
    <w:bookmarkEnd w:id="22"/>
    <w:bookmarkStart w:id="23" w:name="economic-pressures-and-talent-retention"/>
    <w:p>
      <w:pPr>
        <w:pStyle w:val="Heading2"/>
      </w:pPr>
      <w:r>
        <w:t xml:space="preserve">Economic Pressures and Talent Retention</w:t>
      </w:r>
    </w:p>
    <w:p>
      <w:pPr>
        <w:pStyle w:val="FirstParagraph"/>
      </w:pPr>
      <w:r>
        <w:t xml:space="preserve">Beyond compliance and culture, the Human Resources Manager in South Africa Cape Town faces intense economic pressures. The region is a hub for tourism, technology, maritime industries, and creative arts. However it also grapples with high unemployment rates, particularly among youth. This paradox creates a unique talent market where skilled professionals are scarce yet underutilized within certain demographic groups.</w:t>
      </w:r>
    </w:p>
    <w:p>
      <w:pPr>
        <w:pStyle w:val="BodyText"/>
      </w:pPr>
      <w:r>
        <w:t xml:space="preserve">Consequently the Human Resources Manager must adopt a strategic mindset focused on development as much as retention. With brain drain being a concern in some sectors and "brain gain" in others due to international remote work opportunities, attracting top talent requires competitive compensation packages that also offer meaningful career progression. Furthermore, there is a moral imperative for the Human Resources Manager to invest heavily in skills development programs. By partnering with local educational institutions and township-based communities, they can cultivate homegrown talent, thereby addressing both business needs and social inequality. This dual focus on profitability and social responsibility defines the modern HR ethos in this region.</w:t>
      </w:r>
    </w:p>
    <w:bookmarkEnd w:id="23"/>
    <w:bookmarkStart w:id="24" w:name="X02fd29020092ff2f0e0d54735c0fe485adc1cd4"/>
    <w:p>
      <w:pPr>
        <w:pStyle w:val="Heading2"/>
      </w:pPr>
      <w:r>
        <w:t xml:space="preserve">The Psychological Contract and Employee Well-being</w:t>
      </w:r>
    </w:p>
    <w:p>
      <w:pPr>
        <w:pStyle w:val="FirstParagraph"/>
      </w:pPr>
      <w:r>
        <w:t xml:space="preserve">In recent years, the scope of Human Resources has expanded to include profound responsibilities regarding employee mental health and well-being. In South Africa Cape Town, where socio-economic stressors are prevalent due to income inequality and service delivery challenges, employees bring their personal struggles into the workplace. A reflective Human Resources Manager recognizes that professional performance is inextricably linked to personal well-being.</w:t>
      </w:r>
    </w:p>
    <w:p>
      <w:pPr>
        <w:pStyle w:val="BodyText"/>
      </w:pPr>
      <w:r>
        <w:t xml:space="preserve">This awareness leads to the implementation of comprehensive Employee Assistance Programs (EAPs), mental health days, and flexible working arrangements. It also involves training managers to be empathetic leaders who can recognize signs of burnout or distress. The Human Resources Manager must act as a custodian of organizational psychological safety, ensuring that staff feel secure in voicing their concerns without fear of retribution. This human-centric approach is essential in maintaining productivity and morale in a high-pressure urban environment.</w:t>
      </w:r>
    </w:p>
    <w:bookmarkEnd w:id="24"/>
    <w:bookmarkStart w:id="25" w:name="X2ab8297e6b8282ec22cb15afe1f30625cf3bebd"/>
    <w:p>
      <w:pPr>
        <w:pStyle w:val="Heading2"/>
      </w:pPr>
      <w:r>
        <w:t xml:space="preserve">Conclusion: The HR Manager as an Agent of Change</w:t>
      </w:r>
    </w:p>
    <w:p>
      <w:pPr>
        <w:pStyle w:val="FirstParagraph"/>
      </w:pPr>
      <w:r>
        <w:t xml:space="preserve">In conclusion, the role of the Human Resources Manager in South Africa Cape Town is far more than administrative coordination. It is a strategic, ethical, and cultural leadership position. The manager must navigate a complex web of legal requirements while simultaneously acting as a bridge between diverse cultural groups and an engine for social transformation. They are tasked with balancing the economic demands of global businesses with the imperative to redress historical inequalities.</w:t>
      </w:r>
    </w:p>
    <w:p>
      <w:pPr>
        <w:pStyle w:val="BodyText"/>
      </w:pPr>
      <w:r>
        <w:t xml:space="preserve">As South Africa Cape Town continues to evolve amidst technological advancement and shifting demographic trends, the Human Resources Manager must remain agile, reflective, and committed. They are not just managing resources; they are nurturing people within a unique societal context. Their success is measured not only by profit margins but by the inclusivity of their workplace, the fairness of their practices, and their contribution to building a more equitable society. In this light, the Human Resources Manager emerges as a critical agent of change, essential for realizing the potential of both individual employees and the broader community in South Africa Cape Town.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South Africa Cape Town</dc:title>
  <dc:creator/>
  <dc:language>en</dc:language>
  <cp:keywords/>
  <dcterms:created xsi:type="dcterms:W3CDTF">2026-07-29T14:49:36Z</dcterms:created>
  <dcterms:modified xsi:type="dcterms:W3CDTF">2026-07-29T14:49:36Z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