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12f44811746dc062ca5d4f41e82c9ef7c0d5b8e"/>
    <w:p>
      <w:pPr>
        <w:pStyle w:val="Heading1"/>
      </w:pPr>
      <w:r>
        <w:t xml:space="preserve">Bridging Tradition and Modernity: A Reflection on Being a Human Resources Manager in South Korea Seoul</w:t>
      </w:r>
    </w:p>
    <w:p>
      <w:pPr>
        <w:pStyle w:val="FirstParagraph"/>
      </w:pPr>
      <w:r>
        <w:t xml:space="preserve">The position of a</w:t>
      </w:r>
      <w:r>
        <w:t xml:space="preserve"> </w:t>
      </w:r>
      <w:r>
        <w:t xml:space="preserve">Human Resources Manager</w:t>
      </w:r>
      <w:r>
        <w:t xml:space="preserve"> </w:t>
      </w:r>
      <w:r>
        <w:t xml:space="preserve">is rarely just about administrative oversight or policy enforcement; it is fundamentally about navigating the complex tapestry of human behavior, cultural expectations, and organizational strategy. Nowhere is this navigation more intricate than in</w:t>
      </w:r>
      <w:r>
        <w:t xml:space="preserve"> </w:t>
      </w:r>
      <w:r>
        <w:t xml:space="preserve">South Korea Seoul</w:t>
      </w:r>
      <w:r>
        <w:t xml:space="preserve">, a metropolis that stands as a vibrant intersection of hyper-modern corporate efficiency and deep-rooted Confucian traditions. Reflecting on the role within this specific context reveals that the HR Manager is not merely an administrator, but a cultural translator and a strategic mediator who must balance respect for hierarchy with the pressing demands of global innovation.</w:t>
      </w:r>
    </w:p>
    <w:bookmarkStart w:id="20" w:name="the-weight-of-cultural-heritage"/>
    <w:p>
      <w:pPr>
        <w:pStyle w:val="Heading2"/>
      </w:pPr>
      <w:r>
        <w:t xml:space="preserve">The Weight of Cultural Heritage</w:t>
      </w:r>
    </w:p>
    <w:p>
      <w:pPr>
        <w:pStyle w:val="FirstParagraph"/>
      </w:pPr>
      <w:r>
        <w:t xml:space="preserve">To understand</w:t>
      </w:r>
      <w:r>
        <w:t xml:space="preserve"> </w:t>
      </w:r>
      <w:r>
        <w:t xml:space="preserve">South Korea Seoul</w:t>
      </w:r>
      <w:r>
        <w:t xml:space="preserve">, one must first acknowledge the profound influence of Confucianism. In this urban landscape, workplace dynamics are heavily influenced by concepts such as</w:t>
      </w:r>
      <w:r>
        <w:t xml:space="preserve"> </w:t>
      </w:r>
      <w:r>
        <w:rPr>
          <w:iCs/>
          <w:i/>
        </w:rPr>
        <w:t xml:space="preserve">Hyung</w:t>
      </w:r>
      <w:r>
        <w:t xml:space="preserve"> </w:t>
      </w:r>
      <w:r>
        <w:t xml:space="preserve">(seniority) and</w:t>
      </w:r>
      <w:r>
        <w:t xml:space="preserve"> </w:t>
      </w:r>
      <w:r>
        <w:rPr>
          <w:iCs/>
          <w:i/>
        </w:rPr>
        <w:t xml:space="preserve">Jung</w:t>
      </w:r>
      <w:r>
        <w:t xml:space="preserve"> </w:t>
      </w:r>
      <w:r>
        <w:t xml:space="preserve">(deep connection or bond). For a</w:t>
      </w:r>
      <w:r>
        <w:t xml:space="preserve"> </w:t>
      </w:r>
      <w:r>
        <w:t xml:space="preserve">Human Resources Manager</w:t>
      </w:r>
      <w:r>
        <w:t xml:space="preserve">, these are not abstract philosophical concepts but daily operational realities. The traditional hierarchical structure dictates that age and tenure command immediate respect, influencing communication flows, decision-making processes, and conflict resolution. A reflection on this aspect reveals that an HR professional in Seoul cannot simply import Western management styles blindly. Instead, they must adapt by ensuring that while meritocracy is increasingly valued for its competitive edge, the dignity of seniority is preserved to maintain social harmony within the office.</w:t>
      </w:r>
    </w:p>
    <w:p>
      <w:pPr>
        <w:pStyle w:val="BodyText"/>
      </w:pPr>
      <w:r>
        <w:t xml:space="preserve">This balance creates a unique tension. On one hand,</w:t>
      </w:r>
      <w:r>
        <w:t xml:space="preserve"> </w:t>
      </w:r>
      <w:r>
        <w:t xml:space="preserve">South Korea Seoul</w:t>
      </w:r>
      <w:r>
        <w:t xml:space="preserve"> </w:t>
      </w:r>
      <w:r>
        <w:t xml:space="preserve">is home to global conglomerates and aggressive startups that demand flat structures and rapid iteration. On the other hand, employees often expect guidance from seniors and value long-term loyalty from their employers. The</w:t>
      </w:r>
      <w:r>
        <w:t xml:space="preserve"> </w:t>
      </w:r>
      <w:r>
        <w:t xml:space="preserve">Human Resources Manager</w:t>
      </w:r>
      <w:r>
        <w:t xml:space="preserve"> </w:t>
      </w:r>
      <w:r>
        <w:t xml:space="preserve">acts as the pivot point here, designing performance review systems that reward individual achievement while simultaneously fostering group cohesion through team-based incentives. This requires a nuanced understanding of when to enforce strict protocols and when to encourage open dialogue, a skill set that is distinctively shaped by the local cultural fabric.</w:t>
      </w:r>
    </w:p>
    <w:bookmarkEnd w:id="20"/>
    <w:bookmarkStart w:id="21" w:name="the-pressure-of-pace-and-performance"/>
    <w:p>
      <w:pPr>
        <w:pStyle w:val="Heading2"/>
      </w:pPr>
      <w:r>
        <w:t xml:space="preserve">The Pressure of Pace and Performance</w:t>
      </w:r>
    </w:p>
    <w:p>
      <w:pPr>
        <w:pStyle w:val="FirstParagraph"/>
      </w:pPr>
      <w:r>
        <w:t xml:space="preserve">The pace of life in</w:t>
      </w:r>
      <w:r>
        <w:t xml:space="preserve"> </w:t>
      </w:r>
      <w:r>
        <w:t xml:space="preserve">South Korea Seoul</w:t>
      </w:r>
      <w:r>
        <w:t xml:space="preserve"> </w:t>
      </w:r>
      <w:r>
        <w:t xml:space="preserve">is relentless. It is a city that never sleeps, driven by an intense competitive spirit both in education and the corporate world. For the</w:t>
      </w:r>
      <w:r>
        <w:t xml:space="preserve"> </w:t>
      </w:r>
      <w:r>
        <w:t xml:space="preserve">Human Resources Manager</w:t>
      </w:r>
      <w:r>
        <w:t xml:space="preserve">, this translates into a significant challenge regarding employee well-being and retention. The phenomenon of extreme work hours, often referred to as "Korean-style overtime," has historically been a norm, though recent government regulations aim to curb this. Reflecting on this aspect highlights the critical role HR plays in mental health advocacy.</w:t>
      </w:r>
    </w:p>
    <w:p>
      <w:pPr>
        <w:pStyle w:val="BodyText"/>
      </w:pPr>
      <w:r>
        <w:t xml:space="preserve">In</w:t>
      </w:r>
      <w:r>
        <w:t xml:space="preserve"> </w:t>
      </w:r>
      <w:r>
        <w:t xml:space="preserve">South Korea Seoul</w:t>
      </w:r>
      <w:r>
        <w:t xml:space="preserve">, an effective</w:t>
      </w:r>
      <w:r>
        <w:t xml:space="preserve"> </w:t>
      </w:r>
      <w:r>
        <w:t xml:space="preserve">Human Resources Manager</w:t>
      </w:r>
      <w:r>
        <w:t xml:space="preserve"> </w:t>
      </w:r>
      <w:r>
        <w:t xml:space="preserve">must be proactive in dismantling the stigma surrounding work-life balance. It is no longer sufficient to simply offer flexible hours; one must actively reshape the corporate culture so that leaving on time is seen as responsible productivity management rather than a lack of dedication. This involves training managers to respect boundaries and empowering employees to utilize their vacation days without guilt. The reflection here is clear: sustainability in the workforce depends on treating human capital with care, recognizing that burnout is a systemic risk that threatens the long-term viability of organizations in this high-pressure environment.</w:t>
      </w:r>
    </w:p>
    <w:bookmarkEnd w:id="21"/>
    <w:bookmarkStart w:id="22" w:name="Xcc03e73f297fbaf31e887b58ecf6d8a69c2d6c7"/>
    <w:p>
      <w:pPr>
        <w:pStyle w:val="Heading2"/>
      </w:pPr>
      <w:r>
        <w:t xml:space="preserve">Diversity and Inclusion in a Homogeneous Society</w:t>
      </w:r>
    </w:p>
    <w:p>
      <w:pPr>
        <w:pStyle w:val="FirstParagraph"/>
      </w:pPr>
      <w:r>
        <w:t xml:space="preserve">While</w:t>
      </w:r>
      <w:r>
        <w:t xml:space="preserve"> </w:t>
      </w:r>
      <w:r>
        <w:t xml:space="preserve">South Korea Seoul</w:t>
      </w:r>
      <w:r>
        <w:t xml:space="preserve"> </w:t>
      </w:r>
      <w:r>
        <w:t xml:space="preserve">has historically been ethnically homogeneous, globalization is rapidly changing the demographic landscape. There is a growing presence of foreign professionals, multicultural families, and international students within the city. Consequently, the scope of the</w:t>
      </w:r>
      <w:r>
        <w:t xml:space="preserve"> </w:t>
      </w:r>
      <w:r>
        <w:t xml:space="preserve">Human Resources Manager</w:t>
      </w:r>
      <w:r>
        <w:t xml:space="preserve"> </w:t>
      </w:r>
      <w:r>
        <w:t xml:space="preserve">has expanded to include robust Diversity and Inclusion (D&amp;I) initiatives. This is perhaps one of the most challenging aspects of the role in this region.</w:t>
      </w:r>
    </w:p>
    <w:p>
      <w:pPr>
        <w:pStyle w:val="BodyText"/>
      </w:pPr>
      <w:r>
        <w:t xml:space="preserve">Reflecting on this transition, it becomes evident that D&amp;I in Seoul is not just about compliance with international standards but about fostering genuine inclusion. Language barriers, cultural misunderstandings, and social exclusion are real issues faced by non-Korean employees. The</w:t>
      </w:r>
      <w:r>
        <w:t xml:space="preserve"> </w:t>
      </w:r>
      <w:r>
        <w:t xml:space="preserve">Human Resources Manager</w:t>
      </w:r>
      <w:r>
        <w:t xml:space="preserve"> </w:t>
      </w:r>
      <w:r>
        <w:t xml:space="preserve">must create policies that support expatriates and local minorities alike, ensuring that their voices are heard in strategic planning sessions. This requires building an inclusive infrastructure—from multilingual onboarding materials to cultural sensitivity training for all staff members. It is a reflection of Seoul’s evolving identity as a global city, where the</w:t>
      </w:r>
      <w:r>
        <w:t xml:space="preserve"> </w:t>
      </w:r>
      <w:r>
        <w:t xml:space="preserve">Human Resources Manager</w:t>
      </w:r>
      <w:r>
        <w:t xml:space="preserve"> </w:t>
      </w:r>
      <w:r>
        <w:t xml:space="preserve">serves as the architect of a more open and welcoming corporate ecosystem.</w:t>
      </w:r>
    </w:p>
    <w:bookmarkEnd w:id="22"/>
    <w:bookmarkStart w:id="23" w:name="X88676710af4203ed85ccd42492ab5b72ab20dd4"/>
    <w:p>
      <w:pPr>
        <w:pStyle w:val="Heading2"/>
      </w:pPr>
      <w:r>
        <w:t xml:space="preserve">The Strategic Partner in Digital Transformation</w:t>
      </w:r>
    </w:p>
    <w:p>
      <w:pPr>
        <w:pStyle w:val="FirstParagraph"/>
      </w:pPr>
      <w:r>
        <w:t xml:space="preserve">Beyond cultural and social dimensions, the</w:t>
      </w:r>
      <w:r>
        <w:t xml:space="preserve"> </w:t>
      </w:r>
      <w:r>
        <w:t xml:space="preserve">Human Resources Manager</w:t>
      </w:r>
      <w:r>
        <w:t xml:space="preserve"> </w:t>
      </w:r>
      <w:r>
        <w:t xml:space="preserve">in</w:t>
      </w:r>
      <w:r>
        <w:t xml:space="preserve"> </w:t>
      </w:r>
      <w:r>
        <w:t xml:space="preserve">South Korea Seoul</w:t>
      </w:r>
      <w:r>
        <w:t xml:space="preserve"> </w:t>
      </w:r>
      <w:r>
        <w:t xml:space="preserve">is increasingly becoming a strategic partner in digital transformation. As tech giants like Samsung, Hyundai, and numerous successful startups lead the way in artificial intelligence and automation, HR must manage the reskilling of the workforce. The reflection on this aspect underscores that technical skills are now secondary to adaptability and emotional intelligence.</w:t>
      </w:r>
    </w:p>
    <w:p>
      <w:pPr>
        <w:pStyle w:val="BodyText"/>
      </w:pPr>
      <w:r>
        <w:t xml:space="preserve">In this context, HR is responsible for identifying skill gaps before they become crises. This involves partnering closely with department heads to predict future talent needs and designing continuous learning pathways that keep pace with technological advancements. The</w:t>
      </w:r>
      <w:r>
        <w:t xml:space="preserve"> </w:t>
      </w:r>
      <w:r>
        <w:t xml:space="preserve">Human Resources Manager</w:t>
      </w:r>
      <w:r>
        <w:t xml:space="preserve"> </w:t>
      </w:r>
      <w:r>
        <w:t xml:space="preserve">must ensure that the workforce in</w:t>
      </w:r>
      <w:r>
        <w:t xml:space="preserve"> </w:t>
      </w:r>
      <w:r>
        <w:t xml:space="preserve">South Korea Seoul</w:t>
      </w:r>
      <w:r>
        <w:t xml:space="preserve"> </w:t>
      </w:r>
      <w:r>
        <w:t xml:space="preserve">remains competitive on a global scale, not just by hiring new talent, but by nurturing the potential of existing employees through lifelong learning cultures.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t xml:space="preserve">Human Resources Manager</w:t>
      </w:r>
      <w:r>
        <w:t xml:space="preserve"> </w:t>
      </w:r>
      <w:r>
        <w:t xml:space="preserve">in</w:t>
      </w:r>
      <w:r>
        <w:t xml:space="preserve"> </w:t>
      </w:r>
      <w:r>
        <w:t xml:space="preserve">South Korea Seoul</w:t>
      </w:r>
      <w:r>
        <w:t xml:space="preserve"> </w:t>
      </w:r>
      <w:r>
        <w:t xml:space="preserve">reveals a profession that is both demanding and deeply rewarding. It requires a delicate balancing act between honoring traditional values of hierarchy and respect while embracing modern imperatives of diversity, well-being, and innovation. The HR professional in this dynamic city is not just managing people; they are stewarding the cultural evolution of the organization. As</w:t>
      </w:r>
      <w:r>
        <w:t xml:space="preserve"> </w:t>
      </w:r>
      <w:r>
        <w:t xml:space="preserve">South Korea Seoul</w:t>
      </w:r>
      <w:r>
        <w:t xml:space="preserve"> </w:t>
      </w:r>
      <w:r>
        <w:t xml:space="preserve">continues to assert its place as a global hub for technology and culture, the</w:t>
      </w:r>
      <w:r>
        <w:t xml:space="preserve"> </w:t>
      </w:r>
      <w:r>
        <w:t xml:space="preserve">Human Resources Manager</w:t>
      </w:r>
      <w:r>
        <w:t xml:space="preserve"> </w:t>
      </w:r>
      <w:r>
        <w:t xml:space="preserve">will remain at the forefront of shaping a workplace that is efficient, humane, and inclusive. This reflection serves as a testament to the complexity of HR in Seoul—a role that demands empathy, strategic foresight, and an unwavering commitment to human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South Korea Seoul</dc:title>
  <dc:creator/>
  <dc:language>en</dc:language>
  <cp:keywords/>
  <dcterms:created xsi:type="dcterms:W3CDTF">2026-07-29T15:04:42Z</dcterms:created>
  <dcterms:modified xsi:type="dcterms:W3CDTF">2026-07-29T15:04:42Z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