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Spain</w:t>
      </w:r>
      <w:r>
        <w:t xml:space="preserve"> </w:t>
      </w:r>
      <w:r>
        <w:t xml:space="preserve">Madrid</w:t>
      </w:r>
    </w:p>
    <w:bookmarkStart w:id="25" w:name="X779586191ad8279c2532afe7c1e7a7880956028"/>
    <w:p>
      <w:pPr>
        <w:pStyle w:val="Heading1"/>
      </w:pPr>
      <w:r>
        <w:t xml:space="preserve">A Strategic Reflection on the Human Resources Manager in Spain Madrid</w:t>
      </w:r>
    </w:p>
    <w:p>
      <w:pPr>
        <w:pStyle w:val="FirstParagraph"/>
      </w:pPr>
      <w:r>
        <w:t xml:space="preserve">The landscape of modern business is inextricably linked to the quality and strategic alignment of its workforce. In this context, the position of</w:t>
      </w:r>
      <w:r>
        <w:t xml:space="preserve"> </w:t>
      </w:r>
      <w:r>
        <w:rPr>
          <w:bCs/>
          <w:b/>
        </w:rPr>
        <w:t xml:space="preserve">Human Resources Manager</w:t>
      </w:r>
      <w:r>
        <w:t xml:space="preserve"> </w:t>
      </w:r>
      <w:r>
        <w:t xml:space="preserve">has evolved significantly from a purely administrative function to a pivotal strategic partner within organizational structures. This reflection paper explores the multifaceted role of the</w:t>
      </w:r>
      <w:r>
        <w:t xml:space="preserve"> </w:t>
      </w:r>
      <w:r>
        <w:rPr>
          <w:bCs/>
          <w:b/>
        </w:rPr>
        <w:t xml:space="preserve">Human Resources Manager</w:t>
      </w:r>
      <w:r>
        <w:t xml:space="preserve">, with specific attention to the unique cultural, legal, and economic dynamics present in</w:t>
      </w:r>
      <w:r>
        <w:t xml:space="preserve"> </w:t>
      </w:r>
      <w:r>
        <w:rPr>
          <w:bCs/>
          <w:b/>
        </w:rPr>
        <w:t xml:space="preserve">Spain Madrid</w:t>
      </w:r>
      <w:r>
        <w:t xml:space="preserve">. By examining these elements, we can better understand how effective human resource management serves as a catalyst for organizational success in this vibrant European capital.</w:t>
      </w:r>
    </w:p>
    <w:bookmarkStart w:id="20" w:name="Xc641bffb89c2428f20005af3fb1e68f0d82c4a8"/>
    <w:p>
      <w:pPr>
        <w:pStyle w:val="Heading2"/>
      </w:pPr>
      <w:r>
        <w:t xml:space="preserve">The Evolving Role of the Human Resources Manager</w:t>
      </w:r>
    </w:p>
    <w:p>
      <w:pPr>
        <w:pStyle w:val="FirstParagraph"/>
      </w:pPr>
      <w:r>
        <w:t xml:space="preserve">Traditionally, human resources were viewed through a transactional lens, focusing on payroll processing, compliance, and basic recruitment. However, the contemporary definition of a</w:t>
      </w:r>
      <w:r>
        <w:t xml:space="preserve"> </w:t>
      </w:r>
      <w:r>
        <w:rPr>
          <w:bCs/>
          <w:b/>
        </w:rPr>
        <w:t xml:space="preserve">Human Resources Manager</w:t>
      </w:r>
      <w:r>
        <w:t xml:space="preserve"> </w:t>
      </w:r>
      <w:r>
        <w:t xml:space="preserve">demands a shift toward strategic leadership. This individual must possess the acumen to align workforce planning with broader business objectives. They are no longer just custodians of policy but architects of culture. In an era characterized by rapid technological change and globalization, the ability to attract, retain, and develop top talent is arguably the most significant competitive advantage a company can hold.</w:t>
      </w:r>
    </w:p>
    <w:p>
      <w:pPr>
        <w:pStyle w:val="BodyText"/>
      </w:pPr>
      <w:r>
        <w:t xml:space="preserve">The modern</w:t>
      </w:r>
      <w:r>
        <w:t xml:space="preserve"> </w:t>
      </w:r>
      <w:r>
        <w:rPr>
          <w:bCs/>
          <w:b/>
        </w:rPr>
        <w:t xml:space="preserve">Human Resources Manager</w:t>
      </w:r>
      <w:r>
        <w:t xml:space="preserve"> </w:t>
      </w:r>
      <w:r>
        <w:t xml:space="preserve">acts as a bridge between management goals and employee well-being. This requires high levels of emotional intelligence, conflict resolution skills, and strategic foresight. They must navigate complex interpersonal dynamics while ensuring that the organization remains agile and responsive to market shifts. The role is inherently paradoxical; it requires balancing the rigid demands of legal compliance with the flexible needs of creative human interaction.</w:t>
      </w:r>
    </w:p>
    <w:bookmarkEnd w:id="20"/>
    <w:bookmarkStart w:id="21" w:name="the-contextual-nuances-of-spain-madrid"/>
    <w:p>
      <w:pPr>
        <w:pStyle w:val="Heading2"/>
      </w:pPr>
      <w:r>
        <w:t xml:space="preserve">The Contextual Nuances of Spain Madrid</w:t>
      </w:r>
    </w:p>
    <w:p>
      <w:pPr>
        <w:pStyle w:val="FirstParagraph"/>
      </w:pPr>
      <w:r>
        <w:t xml:space="preserve">To truly appreciate the challenges and opportunities facing a</w:t>
      </w:r>
      <w:r>
        <w:t xml:space="preserve"> </w:t>
      </w:r>
      <w:r>
        <w:rPr>
          <w:bCs/>
          <w:b/>
        </w:rPr>
        <w:t xml:space="preserve">Human Resources Manager</w:t>
      </w:r>
      <w:r>
        <w:t xml:space="preserve">, one must situate their practice within the specific environment of</w:t>
      </w:r>
      <w:r>
        <w:t xml:space="preserve"> </w:t>
      </w:r>
      <w:r>
        <w:rPr>
          <w:bCs/>
          <w:b/>
        </w:rPr>
        <w:t xml:space="preserve">Spain Madrid</w:t>
      </w:r>
      <w:r>
        <w:t xml:space="preserve">. As the capital city, Madrid represents a unique microcosm of Spanish society, combining traditional values with modern cosmopolitan aspirations. The professional culture in</w:t>
      </w:r>
      <w:r>
        <w:t xml:space="preserve"> </w:t>
      </w:r>
      <w:r>
        <w:rPr>
          <w:bCs/>
          <w:b/>
        </w:rPr>
        <w:t xml:space="preserve">Spain Madrid</w:t>
      </w:r>
      <w:r>
        <w:t xml:space="preserve"> </w:t>
      </w:r>
      <w:r>
        <w:t xml:space="preserve">is distinct from Northern European or North American markets, characterized by strong interpersonal relationships and a emphasis on work-life balance.</w:t>
      </w:r>
    </w:p>
    <w:p>
      <w:pPr>
        <w:pStyle w:val="BodyText"/>
      </w:pPr>
      <w:r>
        <w:t xml:space="preserve">In</w:t>
      </w:r>
      <w:r>
        <w:t xml:space="preserve"> </w:t>
      </w:r>
      <w:r>
        <w:rPr>
          <w:bCs/>
          <w:b/>
        </w:rPr>
        <w:t xml:space="preserve">Spain Madrid</w:t>
      </w:r>
      <w:r>
        <w:t xml:space="preserve">, the concept of "confianza" (trust) plays a substantial role in business interactions. A</w:t>
      </w:r>
      <w:r>
        <w:t xml:space="preserve"> </w:t>
      </w:r>
      <w:r>
        <w:rPr>
          <w:bCs/>
          <w:b/>
        </w:rPr>
        <w:t xml:space="preserve">Human Resources Manager</w:t>
      </w:r>
      <w:r>
        <w:t xml:space="preserve"> </w:t>
      </w:r>
      <w:r>
        <w:t xml:space="preserve">operating here must recognize that hiring decisions are often influenced not just by technical competencies but by cultural fit and relational capital. The networking culture is robust; many opportunities in</w:t>
      </w:r>
      <w:r>
        <w:t xml:space="preserve"> </w:t>
      </w:r>
      <w:r>
        <w:rPr>
          <w:bCs/>
          <w:b/>
        </w:rPr>
        <w:t xml:space="preserve">Spain Madrid</w:t>
      </w:r>
      <w:r>
        <w:t xml:space="preserve"> </w:t>
      </w:r>
      <w:r>
        <w:t xml:space="preserve">are secured through personal connections rather than anonymous online applications. Therefore, the HR professional must be adept at leveraging these networks while maintaining ethical standards.</w:t>
      </w:r>
    </w:p>
    <w:bookmarkEnd w:id="21"/>
    <w:bookmarkStart w:id="22" w:name="X64199a8f01d0616836c31cbd3bdf0d3f9ee08f2"/>
    <w:p>
      <w:pPr>
        <w:pStyle w:val="Heading2"/>
      </w:pPr>
      <w:r>
        <w:t xml:space="preserve">Navigating Legal and Regulatory Frameworks</w:t>
      </w:r>
    </w:p>
    <w:p>
      <w:pPr>
        <w:pStyle w:val="FirstParagraph"/>
      </w:pPr>
      <w:r>
        <w:t xml:space="preserve">A critical aspect of the job description for a</w:t>
      </w:r>
      <w:r>
        <w:t xml:space="preserve"> </w:t>
      </w:r>
      <w:r>
        <w:rPr>
          <w:bCs/>
          <w:b/>
        </w:rPr>
        <w:t xml:space="preserve">Human Resources Manager</w:t>
      </w:r>
      <w:r>
        <w:t xml:space="preserve"> </w:t>
      </w:r>
      <w:r>
        <w:t xml:space="preserve">in any jurisdiction is compliance with local labor laws. In</w:t>
      </w:r>
      <w:r>
        <w:t xml:space="preserve"> </w:t>
      </w:r>
      <w:r>
        <w:rPr>
          <w:bCs/>
          <w:b/>
        </w:rPr>
        <w:t xml:space="preserve">Spain Madrid</w:t>
      </w:r>
      <w:r>
        <w:t xml:space="preserve">, this is particularly complex due to the robust worker protection laws established by the Spanish government. The Workers’ Statute (Estatuto de los Trabajadores) provides extensive rights regarding job security, termination procedures, and working hours.</w:t>
      </w:r>
    </w:p>
    <w:p>
      <w:pPr>
        <w:pStyle w:val="BodyText"/>
      </w:pPr>
      <w:r>
        <w:t xml:space="preserve">A competent</w:t>
      </w:r>
      <w:r>
        <w:t xml:space="preserve"> </w:t>
      </w:r>
      <w:r>
        <w:rPr>
          <w:bCs/>
          <w:b/>
        </w:rPr>
        <w:t xml:space="preserve">Human Resources Manager</w:t>
      </w:r>
      <w:r>
        <w:t xml:space="preserve"> </w:t>
      </w:r>
      <w:r>
        <w:t xml:space="preserve">in</w:t>
      </w:r>
      <w:r>
        <w:t xml:space="preserve"> </w:t>
      </w:r>
      <w:r>
        <w:rPr>
          <w:bCs/>
          <w:b/>
        </w:rPr>
        <w:t xml:space="preserve">Spain Madrid</w:t>
      </w:r>
      <w:r>
        <w:t xml:space="preserve"> </w:t>
      </w:r>
      <w:r>
        <w:t xml:space="preserve">must have a deep understanding of these regulations to mitigate legal risks. This includes managing collective bargaining agreements (Convenios Colectivos), which vary by industry and region but are strictly adhered to in the capital. Missteps in compliance can lead not only to financial penalties but also to reputational damage and labor disputes, which are closely monitored by local labor courts. Furthermore, recent legislative changes regarding remote work ("teletrabajo") have added another layer of complexity, requiring</w:t>
      </w:r>
      <w:r>
        <w:t xml:space="preserve"> </w:t>
      </w:r>
      <w:r>
        <w:rPr>
          <w:bCs/>
          <w:b/>
        </w:rPr>
        <w:t xml:space="preserve">Human Resources Managers</w:t>
      </w:r>
      <w:r>
        <w:t xml:space="preserve"> </w:t>
      </w:r>
      <w:r>
        <w:t xml:space="preserve">to draft precise agreements that comply with both national law and the specific operational needs of businesses in</w:t>
      </w:r>
      <w:r>
        <w:t xml:space="preserve"> </w:t>
      </w:r>
      <w:r>
        <w:rPr>
          <w:bCs/>
          <w:b/>
        </w:rPr>
        <w:t xml:space="preserve">Spain Madrid</w:t>
      </w:r>
      <w:r>
        <w:t xml:space="preserve">.</w:t>
      </w:r>
    </w:p>
    <w:bookmarkEnd w:id="22"/>
    <w:bookmarkStart w:id="23" w:name="X7c06e047feee7e15afc80d7ac3c1e8e06c201d5"/>
    <w:p>
      <w:pPr>
        <w:pStyle w:val="Heading2"/>
      </w:pPr>
      <w:r>
        <w:t xml:space="preserve">Cultural Integration and Diversity Management</w:t>
      </w:r>
    </w:p>
    <w:p>
      <w:pPr>
        <w:pStyle w:val="FirstParagraph"/>
      </w:pPr>
      <w:r>
        <w:t xml:space="preserve">Madrid is an increasingly international hub, attracting talent from across Europe, Latin America, and beyond. This diversity presents a unique challenge for the</w:t>
      </w:r>
      <w:r>
        <w:t xml:space="preserve"> </w:t>
      </w:r>
      <w:r>
        <w:rPr>
          <w:bCs/>
          <w:b/>
        </w:rPr>
        <w:t xml:space="preserve">Human Resources Manager</w:t>
      </w:r>
      <w:r>
        <w:t xml:space="preserve">. They must foster an inclusive environment where diverse perspectives are valued while ensuring cohesive team dynamics. The integration of expatriates requires careful onboarding processes that address not just legal requirements but also cultural adaptation.</w:t>
      </w:r>
    </w:p>
    <w:p>
      <w:pPr>
        <w:pStyle w:val="BodyText"/>
      </w:pPr>
      <w:r>
        <w:t xml:space="preserve">In</w:t>
      </w:r>
      <w:r>
        <w:t xml:space="preserve"> </w:t>
      </w:r>
      <w:r>
        <w:rPr>
          <w:bCs/>
          <w:b/>
        </w:rPr>
        <w:t xml:space="preserve">Spain Madrid</w:t>
      </w:r>
      <w:r>
        <w:t xml:space="preserve">, the social aspect of work is significant. Afternoon breaks and evening socializations are common parts of the professional rhythm. A</w:t>
      </w:r>
      <w:r>
        <w:t xml:space="preserve"> </w:t>
      </w:r>
      <w:r>
        <w:rPr>
          <w:bCs/>
          <w:b/>
        </w:rPr>
        <w:t xml:space="preserve">Human Resources Manager</w:t>
      </w:r>
      <w:r>
        <w:t xml:space="preserve"> </w:t>
      </w:r>
      <w:r>
        <w:t xml:space="preserve">must understand these informal structures, as they often facilitate team bonding and communication that formal meetings do not. Ignoring these cultural nuances can lead to misunderstandings or a sense of exclusion among staff.</w:t>
      </w:r>
    </w:p>
    <w:bookmarkEnd w:id="23"/>
    <w:bookmarkStart w:id="24" w:name="X4aafa8d5153102451648093cf9c49f290081682"/>
    <w:p>
      <w:pPr>
        <w:pStyle w:val="Heading2"/>
      </w:pPr>
      <w:r>
        <w:t xml:space="preserve">The Future Outlook for Human Resource Management in Madrid</w:t>
      </w:r>
    </w:p>
    <w:p>
      <w:pPr>
        <w:pStyle w:val="FirstParagraph"/>
      </w:pPr>
      <w:r>
        <w:t xml:space="preserve">Looking ahead, the role of the</w:t>
      </w:r>
      <w:r>
        <w:t xml:space="preserve"> </w:t>
      </w:r>
      <w:r>
        <w:rPr>
          <w:bCs/>
          <w:b/>
        </w:rPr>
        <w:t xml:space="preserve">Human Resources Manager</w:t>
      </w:r>
      <w:r>
        <w:t xml:space="preserve"> </w:t>
      </w:r>
      <w:r>
        <w:t xml:space="preserve">in</w:t>
      </w:r>
      <w:r>
        <w:t xml:space="preserve"> </w:t>
      </w:r>
      <w:r>
        <w:rPr>
          <w:bCs/>
          <w:b/>
        </w:rPr>
        <w:t xml:space="preserve">Spain Madrid</w:t>
      </w:r>
    </w:p>
    <w:p>
      <w:pPr>
        <w:pStyle w:val="BodyText"/>
      </w:pPr>
      <w:r>
        <w:t xml:space="preserve"> </w:t>
      </w:r>
      <w:r>
        <w:t xml:space="preserve">```html</w:t>
      </w:r>
      <w:r>
        <w:t xml:space="preserve"> </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Human Resources Manager in Spain Madrid</dc:title>
  <dc:creator/>
  <dc:language>en</dc:language>
  <cp:keywords/>
  <dcterms:created xsi:type="dcterms:W3CDTF">2026-07-29T21:04:10Z</dcterms:created>
  <dcterms:modified xsi:type="dcterms:W3CDTF">2026-07-29T21:04:10Z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