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90bbf227368353d0e7d5150e8d0261add263ce4"/>
    <w:p>
      <w:pPr>
        <w:pStyle w:val="Heading1"/>
      </w:pPr>
      <w:r>
        <w:t xml:space="preserve">A Strategic Reflection on the Role of the Human Resources Manager in Sri Lanka, Colombo</w:t>
      </w:r>
    </w:p>
    <w:p>
      <w:pPr>
        <w:pStyle w:val="FirstParagraph"/>
      </w:pPr>
      <w:r>
        <w:rPr>
          <w:bCs/>
          <w:b/>
        </w:rPr>
        <w:t xml:space="preserve">Date:</w:t>
      </w:r>
      <w:r>
        <w:t xml:space="preserve"> </w:t>
      </w:r>
      <w:r>
        <w:t xml:space="preserve">October 26, 2023</w:t>
      </w:r>
      <w:r>
        <w:br/>
      </w:r>
      <w:r>
        <w:rPr>
          <w:bCs/>
          <w:b/>
        </w:rPr>
        <w:t xml:space="preserve">Subject:</w:t>
      </w:r>
      <w:r>
        <w:t xml:space="preserve">The Evolving Landscape of HR Management in a Developing Economic Hub</w:t>
      </w:r>
    </w:p>
    <w:p>
      <w:r>
        <w:pict>
          <v:rect style="width:0;height:1.5pt" o:hralign="center" o:hrstd="t" o:hr="t"/>
        </w:pict>
      </w:r>
    </w:p>
    <w:bookmarkStart w:id="20" w:name="Xb7ca7a88c3555ea60ca4580dfb3297313ab2fd8"/>
    <w:p>
      <w:pPr>
        <w:pStyle w:val="Heading2"/>
      </w:pPr>
      <w:r>
        <w:t xml:space="preserve">Introduction: The Nexus of Tradition and Modernity</w:t>
      </w:r>
    </w:p>
    <w:p>
      <w:pPr>
        <w:pStyle w:val="FirstParagraph"/>
      </w:pPr>
      <w:r>
        <w:t xml:space="preserve">The role of the Human Resources Manager has undergone a seismic shift in recent decades, moving from an administrative gatekeeper to a strategic business partner. This transformation is particularly profound when observed within the specific socio-economic context of Sri Lanka, specifically in its commercial capital, Colombo. As I reflect upon the multifaceted responsibilities inherent to this position in Colombo, it becomes evident that the Human Resources Manager serves not merely as an employee advocate or policy enforcer, but as a cultural navigator and strategic architect in a rapidly evolving market. The unique blend of post-conflict recovery, economic liberalization, and global integration defines the operational environment for any HR professional stationed in this vibrant city-state.</w:t>
      </w:r>
    </w:p>
    <w:bookmarkEnd w:id="20"/>
    <w:bookmarkStart w:id="21" w:name="Xf84930eb35c318ac79dfe9d97787c8124ce85f0"/>
    <w:p>
      <w:pPr>
        <w:pStyle w:val="Heading2"/>
      </w:pPr>
      <w:r>
        <w:t xml:space="preserve">Navigating Cultural Diversity and Social Harmony</w:t>
      </w:r>
    </w:p>
    <w:p>
      <w:pPr>
        <w:pStyle w:val="FirstParagraph"/>
      </w:pPr>
      <w:r>
        <w:t xml:space="preserve">One of the most immediate challenges and responsibilities faced by a Human Resources Manager in Colombo is the navigation of intense cultural diversity. Sri Lanka is a tapestry woven from Sinhalese, Tamil, Muslim, and Burgher communities, each with distinct languages, religions, and customs. In the corporate hub of Colombo 7 or Galle Face Green districts where multinational corporations sit alongside local conglomerates like John Keells Holdings or Dialog Axiata services these diverse demographics require a nuanced approach to management.</w:t>
      </w:r>
    </w:p>
    <w:p>
      <w:pPr>
        <w:pStyle w:val="BodyText"/>
      </w:pPr>
      <w:r>
        <w:t xml:space="preserve">Reflecting on this aspect, I realize that effective HR management here cannot rely on a one-size-fits-all policy. The Human Resources Manager must possess high emotional intelligence and cultural competency. They are tasked with fostering an inclusive workplace where diversity is not just tolerated but celebrated as a business asset. This involves creating policies that respect religious holidays across different faiths, ensuring gender equality in industries traditionally dominated by male labor, and bridging ethnic divides within teams. In Colombo, the HR Manager often acts as a peacekeeper and cultural mediator, ensuring that organizational harmony is maintained amidst societal complexities.</w:t>
      </w:r>
    </w:p>
    <w:bookmarkEnd w:id="21"/>
    <w:bookmarkStart w:id="22" w:name="economic-volatility-and-talent-retention"/>
    <w:p>
      <w:pPr>
        <w:pStyle w:val="Heading2"/>
      </w:pPr>
      <w:r>
        <w:t xml:space="preserve">Economic Volatility and Talent Retention</w:t>
      </w:r>
    </w:p>
    <w:p>
      <w:pPr>
        <w:pStyle w:val="FirstParagraph"/>
      </w:pPr>
      <w:r>
        <w:t xml:space="preserve">The economic landscape of Sri Lanka has been volatile in recent years, marked by inflationary pressures and currency fluctuations. For the Human Resources Manager operating in Colombo, this volatility presents a significant strategic challenge. The core responsibility shifts from simple recruitment to aggressive talent retention strategies. With many skilled professionals looking abroad for stability and better compensation due to economic hardships, the HR Manager must innovate.</w:t>
      </w:r>
    </w:p>
    <w:p>
      <w:pPr>
        <w:pStyle w:val="BodyText"/>
      </w:pPr>
      <w:r>
        <w:t xml:space="preserve">In my reflection on this dynamic, I recognize that the Human Resources Manager is now deeply involved in financial strategy. They must design competitive compensation structures that go beyond salary, incorporating benefits such as health insurance upgrades, flexible work arrangements, and professional development opportunities. In Colombo’s competitive job market, the ability to retain top talent requires a human-centric approach where employees feel valued beyond their transactional output. The HR Manager becomes the face of organizational stability during uncertain times, communicating transparently with staff about business continuity plans and future prospects.</w:t>
      </w:r>
    </w:p>
    <w:bookmarkEnd w:id="22"/>
    <w:bookmarkStart w:id="23" w:name="the-digital-transformation-and-skill-gap"/>
    <w:p>
      <w:pPr>
        <w:pStyle w:val="Heading2"/>
      </w:pPr>
      <w:r>
        <w:t xml:space="preserve">The Digital Transformation and Skill Gap</w:t>
      </w:r>
    </w:p>
    <w:p>
      <w:pPr>
        <w:pStyle w:val="FirstParagraph"/>
      </w:pPr>
      <w:r>
        <w:t xml:space="preserve">Colombo is increasingly positioning itself as a regional hub for IT-enabled services and business process outsourcing. This shift necessitates a rapid upskilling of the workforce. The Human Resources Manager plays a pivotal role in identifying skill gaps within the organization and implementing robust training frameworks. Reflecting on this, I see that HR is no longer just about hiring existing talent but about creating future-ready employees.</w:t>
      </w:r>
    </w:p>
    <w:p>
      <w:pPr>
        <w:pStyle w:val="BodyText"/>
      </w:pPr>
      <w:r>
        <w:t xml:space="preserve">In Colombo, where there is a growing youth demographic eager for employment, the HR Manager must collaborate closely with academic institutions and technical training centers. They are responsible for aligning organizational goals with emerging technological trends such as artificial intelligence, data analytics, and digital marketing. This requires the Human Resources Manager to be a continuous learner themselves, staying abreast of global HR technologies while applying them locally. The integration of digital tools for performance management and employee engagement is crucial in maintaining efficiency in Colombo’s fast-paced corporate environment.</w:t>
      </w:r>
    </w:p>
    <w:bookmarkEnd w:id="23"/>
    <w:bookmarkStart w:id="24" w:name="X0ec9a0dd3ff17b15222336ee3abf4c204c2cc89"/>
    <w:p>
      <w:pPr>
        <w:pStyle w:val="Heading2"/>
      </w:pPr>
      <w:r>
        <w:t xml:space="preserve">Labor Law Compliance and Ethical Standards</w:t>
      </w:r>
    </w:p>
    <w:p>
      <w:pPr>
        <w:pStyle w:val="FirstParagraph"/>
      </w:pPr>
      <w:r>
        <w:t xml:space="preserve">Operating within the legal framework of Sri Lanka adds another layer of complexity to the HR role. The Human Resources Manager must ensure strict adherence to local labor laws, including the Shop and Office Employees Act, Payment of Gratuity Act, and various statutory contributions. In Colombo’s industrial zones and corporate centers alike, compliance is non-negotiable.</w:t>
      </w:r>
    </w:p>
    <w:p>
      <w:pPr>
        <w:pStyle w:val="BodyText"/>
      </w:pPr>
      <w:r>
        <w:t xml:space="preserve">Reflecting on this aspect highlights the ethical dimension of the role. The Human Resources Manager serves as the guardian of ethical standards within the organization. They must balance the commercial interests of business owners with the statutory rights and welfare of employees. This often involves delicate negotiations during periods of restructuring or downsizing, where empathy and legal precision must go hand in hand. In Colombo, where labor unions can be influential in certain sectors, a strong relationship-building approach is essential for the HR Manager to maintain industrial peace.</w:t>
      </w:r>
    </w:p>
    <w:bookmarkEnd w:id="24"/>
    <w:bookmarkStart w:id="25" w:name="Xee2a96025849f9aed12fec9e3df8e9583e21670"/>
    <w:p>
      <w:pPr>
        <w:pStyle w:val="Heading2"/>
      </w:pPr>
      <w:r>
        <w:t xml:space="preserve">Conclusion: The Strategic Heartbeat of Colombo’s Corporate Sector</w:t>
      </w:r>
    </w:p>
    <w:p>
      <w:pPr>
        <w:pStyle w:val="FirstParagraph"/>
      </w:pPr>
      <w:r>
        <w:t xml:space="preserve">In conclusion, the role of the Human Resources Manager in Sri Lanka, Colombo is far more administrative than it is strategic. It requires a unique blend of legal expertise, cultural sensitivity, financial acumen, and technological proficiency. Reflecting on this paper leads me to appreciate that HR professionals in Colombo are at the forefront of driving organizational change and societal progress.</w:t>
      </w:r>
    </w:p>
    <w:p>
      <w:pPr>
        <w:pStyle w:val="BodyText"/>
      </w:pPr>
      <w:r>
        <w:t xml:space="preserve">The Human Resources Manager acts as the bridge between global best practices and local realities. They ensure that while businesses grow competitively in Colombo’s bustling markets, they also remain socially responsible and culturally inclusive. As Sri Lanka continues to navigate its path toward economic recovery and growth, the HR Manager will remain a critical stakeholder, ensuring that human capital is optimized not just for profit maximization but for sustainable development.</w:t>
      </w:r>
    </w:p>
    <w:p>
      <w:pPr>
        <w:pStyle w:val="BodyText"/>
      </w:pPr>
      <w:r>
        <w:t xml:space="preserve">This reflection underscores that the Human Resources Manager in Colombo is not merely supporting business operations; they are shaping the soul of organizations in one of South Asia’s most dynamic economic centers. The challenges faced today—be it economic instability or technological disruption—are opportunities for HR leaders to demonstrate resilience, innovation, and unwavering commitment to human dignity.</w:t>
      </w:r>
    </w:p>
    <w:p>
      <w:pPr>
        <w:pStyle w:val="BodyText"/>
      </w:pPr>
      <w:r>
        <w:rPr>
          <w:bCs/>
          <w:b/>
        </w:rPr>
        <w:t xml:space="preserve">Reflection Paper Completed By:</w:t>
      </w:r>
      <w:r>
        <w:br/>
      </w:r>
      <w:r>
        <w:t xml:space="preserve">A Dedicated Observer of Human Resource Dynamics</w:t>
      </w:r>
      <w:r>
        <w:br/>
      </w:r>
      <w:r>
        <w:t xml:space="preserve">Colombo, Sri Lanka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Sri Lanka Colombo</dc:title>
  <dc:creator/>
  <dc:language>en</dc:language>
  <cp:keywords/>
  <dcterms:created xsi:type="dcterms:W3CDTF">2026-07-29T15:25:17Z</dcterms:created>
  <dcterms:modified xsi:type="dcterms:W3CDTF">2026-07-29T15:25:17Z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