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Sudan</w:t>
      </w:r>
      <w:r>
        <w:t xml:space="preserve"> </w:t>
      </w:r>
      <w:r>
        <w:t xml:space="preserve">Khartoum</w:t>
      </w:r>
    </w:p>
    <w:bookmarkStart w:id="27" w:name="X660ebe789faee0ee6693054a8f2db8304a452d8"/>
    <w:p>
      <w:pPr>
        <w:pStyle w:val="Heading1"/>
      </w:pPr>
      <w:r>
        <w:t xml:space="preserve">The Human Resources Manager in Sudan Khartoum</w:t>
      </w:r>
    </w:p>
    <w:bookmarkStart w:id="20" w:name="i.-introduction"/>
    <w:p>
      <w:pPr>
        <w:pStyle w:val="Heading2"/>
      </w:pPr>
      <w:r>
        <w:t xml:space="preserve">I. Introduction</w:t>
      </w:r>
    </w:p>
    <w:p>
      <w:pPr>
        <w:pStyle w:val="FirstParagraph"/>
      </w:pPr>
      <w:r>
        <w:t xml:space="preserve">The role of the</w:t>
      </w:r>
      <w:r>
        <w:t xml:space="preserve"> </w:t>
      </w:r>
      <w:r>
        <w:rPr>
          <w:bCs/>
          <w:b/>
        </w:rPr>
        <w:t xml:space="preserve">Human Resources Manager</w:t>
      </w:r>
      <w:r>
        <w:t xml:space="preserve"> </w:t>
      </w:r>
      <w:r>
        <w:t xml:space="preserve">is universally recognized as the backbone of organizational stability and growth. However, when this role is situated within the specific context of</w:t>
      </w:r>
      <w:r>
        <w:t xml:space="preserve"> </w:t>
      </w:r>
      <w:r>
        <w:rPr>
          <w:bCs/>
          <w:b/>
        </w:rPr>
        <w:t xml:space="preserve">Sudan Khartoum</w:t>
      </w:r>
      <w:r>
        <w:t xml:space="preserve">, it transforms from a standard administrative function into a complex exercise in leadership, cultural navigation, and crisis management. Reflecting on the position requires an understanding that HR in Khartoum is not merely about payroll or recruitment; it is about sustaining human capital amidst economic volatility and social transformation. This paper explores the multifaceted nature of being an</w:t>
      </w:r>
      <w:r>
        <w:t xml:space="preserve"> </w:t>
      </w:r>
      <w:r>
        <w:rPr>
          <w:bCs/>
          <w:b/>
        </w:rPr>
        <w:t xml:space="preserve">Human Resources Manager</w:t>
      </w:r>
      <w:r>
        <w:t xml:space="preserve"> </w:t>
      </w:r>
      <w:r>
        <w:t xml:space="preserve">operating specifically within the dynamic and challenging environment of</w:t>
      </w:r>
      <w:r>
        <w:t xml:space="preserve"> </w:t>
      </w:r>
      <w:r>
        <w:rPr>
          <w:bCs/>
          <w:b/>
        </w:rPr>
        <w:t xml:space="preserve">Sudan Khartoum</w:t>
      </w:r>
      <w:r>
        <w:t xml:space="preserve">.</w:t>
      </w:r>
    </w:p>
    <w:bookmarkEnd w:id="20"/>
    <w:bookmarkStart w:id="21" w:name="X6f8e35732442e35b80586c1ce7bfeae8b39494c"/>
    <w:p>
      <w:pPr>
        <w:pStyle w:val="Heading2"/>
      </w:pPr>
      <w:r>
        <w:t xml:space="preserve">II. The Contextual Challenges in Sudan Khartoum</w:t>
      </w:r>
    </w:p>
    <w:p>
      <w:pPr>
        <w:pStyle w:val="FirstParagraph"/>
      </w:pPr>
      <w:r>
        <w:t xml:space="preserve">To understand the weight of this position, one must first appreciate the environment.</w:t>
      </w:r>
      <w:r>
        <w:t xml:space="preserve"> </w:t>
      </w:r>
      <w:r>
        <w:rPr>
          <w:bCs/>
          <w:b/>
        </w:rPr>
        <w:t xml:space="preserve">Sudan Khartoum</w:t>
      </w:r>
      <w:r>
        <w:t xml:space="preserve">, as a bustling capital city with a rich historical and cultural tapestry, presents unique operational realities for any corporate entity. The economic landscape has been characterized by fluctuating currencies, inflationary pressures, and supply chain disruptions. For the</w:t>
      </w:r>
      <w:r>
        <w:t xml:space="preserve"> </w:t>
      </w:r>
      <w:r>
        <w:rPr>
          <w:bCs/>
          <w:b/>
        </w:rPr>
        <w:t xml:space="preserve">Human Resources Manager</w:t>
      </w:r>
      <w:r>
        <w:t xml:space="preserve">, these macroeconomic factors translate directly into micro-level challenges: maintaining competitive salary structures in a devaluing currency and ensuring employee retention when basic living costs rise sharply.</w:t>
      </w:r>
    </w:p>
    <w:p>
      <w:pPr>
        <w:pStyle w:val="BodyText"/>
      </w:pPr>
      <w:r>
        <w:t xml:space="preserve">Furthermore, the social fabric of</w:t>
      </w:r>
      <w:r>
        <w:t xml:space="preserve"> </w:t>
      </w:r>
      <w:r>
        <w:rPr>
          <w:bCs/>
          <w:b/>
        </w:rPr>
        <w:t xml:space="preserve">Sudan Khartoum</w:t>
      </w:r>
      <w:r>
        <w:t xml:space="preserve"> </w:t>
      </w:r>
      <w:r>
        <w:t xml:space="preserve">is deeply communal. Business practices here are often relationship-based rather than purely transactional. An</w:t>
      </w:r>
      <w:r>
        <w:t xml:space="preserve"> </w:t>
      </w:r>
      <w:r>
        <w:rPr>
          <w:bCs/>
          <w:b/>
        </w:rPr>
        <w:t xml:space="preserve">Human Resources Manager</w:t>
      </w:r>
      <w:r>
        <w:t xml:space="preserve"> </w:t>
      </w:r>
      <w:r>
        <w:t xml:space="preserve">cannot simply apply textbook Western HR theories; they must adapt to a local context where trust and personal connections are paramount. The manager must navigate the intricate balance between modern corporate governance standards and traditional societal expectations.</w:t>
      </w:r>
    </w:p>
    <w:bookmarkEnd w:id="21"/>
    <w:bookmarkStart w:id="22" w:name="X200aa67cc073b4c8fd08432a49885e57a99cf15"/>
    <w:p>
      <w:pPr>
        <w:pStyle w:val="Heading2"/>
      </w:pPr>
      <w:r>
        <w:t xml:space="preserve">III. Cultural Navigation and Employee Relations</w:t>
      </w:r>
    </w:p>
    <w:p>
      <w:pPr>
        <w:pStyle w:val="FirstParagraph"/>
      </w:pPr>
      <w:r>
        <w:t xml:space="preserve">A critical aspect of the</w:t>
      </w:r>
      <w:r>
        <w:t xml:space="preserve"> </w:t>
      </w:r>
      <w:r>
        <w:rPr>
          <w:bCs/>
          <w:b/>
        </w:rPr>
        <w:t xml:space="preserve">Human Resources Manager</w:t>
      </w:r>
      <w:r>
        <w:t xml:space="preserve">'s duty in</w:t>
      </w:r>
      <w:r>
        <w:t xml:space="preserve"> </w:t>
      </w:r>
      <w:r>
        <w:rPr>
          <w:bCs/>
          <w:b/>
        </w:rPr>
        <w:t xml:space="preserve">Sudan Khartoum</w:t>
      </w:r>
      <w:r>
        <w:t xml:space="preserve"> </w:t>
      </w:r>
      <w:r>
        <w:t xml:space="preserve">is cultural mediation. Sudanese culture places a high value on respect for hierarchy and age, yet the workforce in Khartoum is increasingly youthful and digitally connected. This creates a generational bridge that the HR professional must maintain effectively.</w:t>
      </w:r>
    </w:p>
    <w:p>
      <w:pPr>
        <w:pStyle w:val="BodyText"/>
      </w:pPr>
      <w:r>
        <w:t xml:space="preserve">The</w:t>
      </w:r>
      <w:r>
        <w:t xml:space="preserve"> </w:t>
      </w:r>
      <w:r>
        <w:rPr>
          <w:bCs/>
          <w:b/>
        </w:rPr>
        <w:t xml:space="preserve">Human Resources Manager</w:t>
      </w:r>
      <w:r>
        <w:t xml:space="preserve"> </w:t>
      </w:r>
      <w:r>
        <w:t xml:space="preserve">acts as the custodian of company culture while respecting local religious and social customs. For instance, prayer times, Ramadan observances, and national holidays significantly impact work schedules and productivity planning. Ignoring these nuances can lead to morale issues or legal disputes. Therefore, the HR strategy in</w:t>
      </w:r>
      <w:r>
        <w:t xml:space="preserve"> </w:t>
      </w:r>
      <w:r>
        <w:rPr>
          <w:bCs/>
          <w:b/>
        </w:rPr>
        <w:t xml:space="preserve">Sudan Khartoum</w:t>
      </w:r>
      <w:r>
        <w:t xml:space="preserve"> </w:t>
      </w:r>
      <w:r>
        <w:t xml:space="preserve">must be inclusive of these cultural rhythms. The reflection here is that successful HR management in this region requires high emotional intelligence (EQ) and a deep respect for local traditions, proving that global best practices must always be localized to be effective.</w:t>
      </w:r>
    </w:p>
    <w:bookmarkEnd w:id="22"/>
    <w:bookmarkStart w:id="23" w:name="Xc0ab8fb5f0eb4b08c637604ee3e8bf2ad371d41"/>
    <w:p>
      <w:pPr>
        <w:pStyle w:val="Heading2"/>
      </w:pPr>
      <w:r>
        <w:t xml:space="preserve">IV. Strategic Talent Acquisition and Retention</w:t>
      </w:r>
    </w:p>
    <w:p>
      <w:pPr>
        <w:pStyle w:val="FirstParagraph"/>
      </w:pPr>
      <w:r>
        <w:t xml:space="preserve">In</w:t>
      </w:r>
      <w:r>
        <w:t xml:space="preserve"> </w:t>
      </w:r>
      <w:r>
        <w:rPr>
          <w:bCs/>
          <w:b/>
        </w:rPr>
        <w:t xml:space="preserve">Sudan Khartoum</w:t>
      </w:r>
      <w:r>
        <w:t xml:space="preserve">, the "war for talent" is distinct. There is often a brain drain phenomenon where highly skilled professionals seek opportunities abroad due to economic instability or personal security concerns. Consequently, the role of the</w:t>
      </w:r>
      <w:r>
        <w:t xml:space="preserve"> </w:t>
      </w:r>
      <w:r>
        <w:rPr>
          <w:bCs/>
          <w:b/>
        </w:rPr>
        <w:t xml:space="preserve">Human Resources Manager</w:t>
      </w:r>
      <w:r>
        <w:t xml:space="preserve"> </w:t>
      </w:r>
      <w:r>
        <w:t xml:space="preserve">shifts towards aggressive retention strategies rather than just acquisition.</w:t>
      </w:r>
    </w:p>
    <w:p>
      <w:pPr>
        <w:pStyle w:val="BodyText"/>
      </w:pPr>
      <w:r>
        <w:t xml:space="preserve">This involves creating value propositions that go beyond salary. In</w:t>
      </w:r>
      <w:r>
        <w:t xml:space="preserve"> </w:t>
      </w:r>
      <w:r>
        <w:rPr>
          <w:bCs/>
          <w:b/>
        </w:rPr>
        <w:t xml:space="preserve">Sudan Khartoum</w:t>
      </w:r>
      <w:r>
        <w:t xml:space="preserve">, employees often seek job security, professional development opportunities, and a positive work environment above all else. The</w:t>
      </w:r>
      <w:r>
        <w:t xml:space="preserve"> </w:t>
      </w:r>
      <w:r>
        <w:rPr>
          <w:bCs/>
          <w:b/>
        </w:rPr>
        <w:t xml:space="preserve">Human Resources Manager</w:t>
      </w:r>
      <w:r>
        <w:t xml:space="preserve"> </w:t>
      </w:r>
      <w:r>
        <w:t xml:space="preserve">must design training programs that enhance employability even within the local context, thereby increasing loyalty to the organization. Moreover, leveraging technology for remote or hybrid work options can be a significant retention tool in a city like Khartoum, where traffic congestion and infrastructure challenges can affect daily commutes.</w:t>
      </w:r>
    </w:p>
    <w:bookmarkEnd w:id="23"/>
    <w:bookmarkStart w:id="24" w:name="X9ccc553ac0f66927ca24bd0d58de95f2ce99674"/>
    <w:p>
      <w:pPr>
        <w:pStyle w:val="Heading2"/>
      </w:pPr>
      <w:r>
        <w:t xml:space="preserve">V. Legal Compliance and Ethical Responsibility</w:t>
      </w:r>
    </w:p>
    <w:p>
      <w:pPr>
        <w:pStyle w:val="FirstParagraph"/>
      </w:pPr>
      <w:r>
        <w:t xml:space="preserve">The legal framework governing labor in</w:t>
      </w:r>
      <w:r>
        <w:t xml:space="preserve"> </w:t>
      </w:r>
      <w:r>
        <w:rPr>
          <w:bCs/>
          <w:b/>
        </w:rPr>
        <w:t xml:space="preserve">Sudan Khartoum</w:t>
      </w:r>
      <w:r>
        <w:t xml:space="preserve"> </w:t>
      </w:r>
      <w:r>
        <w:t xml:space="preserve">has its own set of regulations that the</w:t>
      </w:r>
      <w:r>
        <w:t xml:space="preserve"> </w:t>
      </w:r>
      <w:r>
        <w:rPr>
          <w:bCs/>
          <w:b/>
        </w:rPr>
        <w:t xml:space="preserve">Human Resources Manager</w:t>
      </w:r>
      <w:r>
        <w:t xml:space="preserve"> </w:t>
      </w:r>
      <w:r>
        <w:t xml:space="preserve">must strictly adhere to. Labor laws regarding termination, leave entitlements, and workplace safety are subject to interpretation and enforcement variations. The HR professional serves as the primary liaison between the organization and legal authorities.</w:t>
      </w:r>
    </w:p>
    <w:p>
      <w:pPr>
        <w:pStyle w:val="BodyText"/>
      </w:pPr>
      <w:r>
        <w:t xml:space="preserve">Ethically, this role demands integrity. In a market where informal practices might be common, maintaining transparency in recruitment and promotion is vital for organizational credibility. The</w:t>
      </w:r>
      <w:r>
        <w:t xml:space="preserve"> </w:t>
      </w:r>
      <w:r>
        <w:rPr>
          <w:bCs/>
          <w:b/>
        </w:rPr>
        <w:t xml:space="preserve">Human Resources Manager</w:t>
      </w:r>
      <w:r>
        <w:t xml:space="preserve"> </w:t>
      </w:r>
      <w:r>
        <w:t xml:space="preserve">in</w:t>
      </w:r>
      <w:r>
        <w:t xml:space="preserve"> </w:t>
      </w:r>
      <w:r>
        <w:rPr>
          <w:bCs/>
          <w:b/>
        </w:rPr>
        <w:t xml:space="preserve">Sudan Khartoum</w:t>
      </w:r>
      <w:r>
        <w:t xml:space="preserve"> </w:t>
      </w:r>
      <w:r>
        <w:t xml:space="preserve">often faces pressure to hire based on nepotism or political connections rather than meritocracy. Resisting these pressures requires significant courage and a firm commitment to organizational values, ensuring that the company remains competitive and fair.</w:t>
      </w:r>
    </w:p>
    <w:bookmarkEnd w:id="24"/>
    <w:bookmarkStart w:id="25" w:name="X186d54d16dfbc8b2a45316d41d73c65f7aaadc3"/>
    <w:p>
      <w:pPr>
        <w:pStyle w:val="Heading2"/>
      </w:pPr>
      <w:r>
        <w:t xml:space="preserve">VI. Crisis Management and Resilience Building</w:t>
      </w:r>
    </w:p>
    <w:p>
      <w:pPr>
        <w:pStyle w:val="FirstParagraph"/>
      </w:pPr>
      <w:r>
        <w:t xml:space="preserve">No reflection on HR in</w:t>
      </w:r>
      <w:r>
        <w:t xml:space="preserve"> </w:t>
      </w:r>
      <w:r>
        <w:rPr>
          <w:bCs/>
          <w:b/>
        </w:rPr>
        <w:t xml:space="preserve">Sudan Khartoum</w:t>
      </w:r>
      <w:r>
        <w:t xml:space="preserve"> </w:t>
      </w:r>
      <w:r>
        <w:t xml:space="preserve">would be complete without addressing crisis management. The region has experienced periods of political instability and infrastructure challenges. The</w:t>
      </w:r>
      <w:r>
        <w:t xml:space="preserve"> </w:t>
      </w:r>
      <w:r>
        <w:rPr>
          <w:bCs/>
          <w:b/>
        </w:rPr>
        <w:t xml:space="preserve">Human Resources Manager</w:t>
      </w:r>
      <w:r>
        <w:t xml:space="preserve"> </w:t>
      </w:r>
      <w:r>
        <w:t xml:space="preserve">must be prepared to act as a crisis leader, ensuring employee safety and continuity of operations.</w:t>
      </w:r>
    </w:p>
    <w:p>
      <w:pPr>
        <w:pStyle w:val="BodyText"/>
      </w:pPr>
      <w:r>
        <w:t xml:space="preserve">This involves developing business continuity plans that account for power outages, internet disruptions, or civil unrest. It also includes providing psychological support to employees who may be experiencing stress due to the external environment. The HR function becomes a sanctuary of stability within the organization during turbulent times in</w:t>
      </w:r>
      <w:r>
        <w:t xml:space="preserve"> </w:t>
      </w:r>
      <w:r>
        <w:rPr>
          <w:bCs/>
          <w:b/>
        </w:rPr>
        <w:t xml:space="preserve">Sudan Khartoum</w:t>
      </w:r>
      <w:r>
        <w:t xml:space="preserve">, reinforcing its strategic importance beyond administrative tasks.</w:t>
      </w:r>
    </w:p>
    <w:bookmarkEnd w:id="25"/>
    <w:bookmarkStart w:id="26" w:name="vii.-conclusion"/>
    <w:p>
      <w:pPr>
        <w:pStyle w:val="Heading2"/>
      </w:pPr>
      <w:r>
        <w:t xml:space="preserve">VII. Conclusion</w:t>
      </w:r>
    </w:p>
    <w:p>
      <w:pPr>
        <w:pStyle w:val="FirstParagraph"/>
      </w:pPr>
      <w:r>
        <w:t xml:space="preserve">In conclusion, being an</w:t>
      </w:r>
      <w:r>
        <w:t xml:space="preserve"> </w:t>
      </w:r>
      <w:r>
        <w:rPr>
          <w:bCs/>
          <w:b/>
        </w:rPr>
        <w:t xml:space="preserve">Human Resources Manager</w:t>
      </w:r>
      <w:r>
        <w:t xml:space="preserve"> </w:t>
      </w:r>
      <w:r>
        <w:t xml:space="preserve">in</w:t>
      </w:r>
      <w:r>
        <w:t xml:space="preserve"> </w:t>
      </w:r>
      <w:r>
        <w:rPr>
          <w:bCs/>
          <w:b/>
        </w:rPr>
        <w:t xml:space="preserve">Sudan Khartoum</w:t>
      </w:r>
      <w:r>
        <w:t xml:space="preserve"> </w:t>
      </w:r>
      <w:r>
        <w:t xml:space="preserve">is a demanding yet profoundly rewarding endeavor. It requires a blend of strategic foresight, cultural sensitivity, and operational resilience. The HR professional is not just an administrator but a pivotal figure who ensures that the human element of business thrives despite external pressures. By adapting global HR practices to the unique socio-economic and cultural realities of</w:t>
      </w:r>
      <w:r>
        <w:t xml:space="preserve"> </w:t>
      </w:r>
      <w:r>
        <w:rPr>
          <w:bCs/>
          <w:b/>
        </w:rPr>
        <w:t xml:space="preserve">Sudan Khartoum</w:t>
      </w:r>
      <w:r>
        <w:t xml:space="preserve">, the</w:t>
      </w:r>
      <w:r>
        <w:t xml:space="preserve"> </w:t>
      </w:r>
      <w:r>
        <w:rPr>
          <w:bCs/>
          <w:b/>
        </w:rPr>
        <w:t xml:space="preserve">Human Resources Manager</w:t>
      </w:r>
      <w:r>
        <w:t xml:space="preserve"> </w:t>
      </w:r>
      <w:r>
        <w:t xml:space="preserve">contributes significantly to organizational sustainability and employee well-being. Ultimately, this role exemplifies how localized expertise in human capital management can drive success in emerging markets.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Human Resources Manager in Sudan Khartoum</dc:title>
  <dc:creator/>
  <dc:language>en</dc:language>
  <cp:keywords/>
  <dcterms:created xsi:type="dcterms:W3CDTF">2026-07-29T15:25:28Z</dcterms:created>
  <dcterms:modified xsi:type="dcterms:W3CDTF">2026-07-29T15:25:28Z</dcterms:modified>
</cp:coreProperties>
</file>

<file path=docProps/custom.xml><?xml version="1.0" encoding="utf-8"?>
<Properties xmlns="http://schemas.openxmlformats.org/officeDocument/2006/custom-properties" xmlns:vt="http://schemas.openxmlformats.org/officeDocument/2006/docPropsVTypes"/>
</file>