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7" w:name="Xdf20005a139acff0afb3ad4e50ca6ae449974a5"/>
    <w:p>
      <w:pPr>
        <w:pStyle w:val="Heading1"/>
      </w:pPr>
      <w:r>
        <w:t xml:space="preserve">A Strategic Reflection on the Human Resources Manager Role in United Kingdom Manchester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Leadership Team</w:t>
      </w:r>
      <w:r>
        <w:br/>
      </w:r>
      <w:r>
        <w:rPr>
          <w:bCs/>
          <w:b/>
        </w:rPr>
        <w:t xml:space="preserve">From:</w:t>
      </w:r>
    </w:p>
    <w:bookmarkStart w:id="20" w:name="introduction-the-evolving-landscape"/>
    <w:p>
      <w:pPr>
        <w:pStyle w:val="Heading2"/>
      </w:pPr>
      <w:r>
        <w:t xml:space="preserve">Introduction: The Evolving Landscape</w:t>
      </w:r>
    </w:p>
    <w:p>
      <w:pPr>
        <w:pStyle w:val="FirstParagraph"/>
      </w:pPr>
      <w:r>
        <w:t xml:space="preserve">The contemporary business environment is characterized by rapid technological advancement, shifting demographic patterns, and an increasing emphasis on ethical governance. Within this complex ecosystem, the role of a Human Resources Manager has transcended traditional administrative functions to become a pivotal strategic partner. This reflection paper aims to critically examine the multifaceted responsibilities of the Human Resources Manager, with specific focus on the unique industrial and cultural context of</w:t>
      </w:r>
      <w:r>
        <w:t xml:space="preserve"> </w:t>
      </w:r>
      <w:r>
        <w:rPr>
          <w:bCs/>
          <w:b/>
        </w:rPr>
        <w:t xml:space="preserve">United Kingdom Manchester</w:t>
      </w:r>
      <w:r>
        <w:t xml:space="preserve">. By analyzing these dimensions, we can better understand how effective people management drives organizational resilience and success in this vibrant metropolitan hub.</w:t>
      </w:r>
    </w:p>
    <w:bookmarkEnd w:id="20"/>
    <w:bookmarkStart w:id="21" w:name="X67dab13c74f60f1a7be2bf451922c0ca46f9655"/>
    <w:p>
      <w:pPr>
        <w:pStyle w:val="Heading2"/>
      </w:pPr>
      <w:r>
        <w:t xml:space="preserve">The Strategic Imperative: Beyond Administration</w:t>
      </w:r>
    </w:p>
    <w:p>
      <w:pPr>
        <w:pStyle w:val="FirstParagraph"/>
      </w:pPr>
      <w:r>
        <w:t xml:space="preserve">In the past, Human Resources was often viewed as a support function focused on payroll, compliance, and recruitment logistics. However, modern organizations recognize that human capital is their most valuable asset. For a</w:t>
      </w:r>
      <w:r>
        <w:t xml:space="preserve"> </w:t>
      </w:r>
      <w:r>
        <w:rPr>
          <w:bCs/>
          <w:b/>
        </w:rPr>
        <w:t xml:space="preserve">Human Resources Manager</w:t>
      </w:r>
      <w:r>
        <w:t xml:space="preserve">, this shift requires a profound change in mindset. The role is no longer just about managing employees; it is about managing the employee experience to foster innovation, engagement, and productivity.</w:t>
      </w:r>
    </w:p>
    <w:p>
      <w:pPr>
        <w:pStyle w:val="BodyText"/>
      </w:pPr>
      <w:r>
        <w:t xml:space="preserve">In the context of strategic planning, the HR professional must align talent acquisition and development with long-term business goals. This involves anticipating future skills gaps, particularly in technology-driven sectors where Manchester has established a strong foothold. The ability to interpret data analytics for workforce planning is now as critical as traditional interpersonal skills. Therefore, reflecting on one’s approach to strategy reveals that success depends on the capacity to act as a change agent who can navigate uncertainty and guide teams through transformation.</w:t>
      </w:r>
    </w:p>
    <w:bookmarkEnd w:id="21"/>
    <w:bookmarkStart w:id="22" w:name="X92ca994355d74987717f7a83171badccabdfbf4"/>
    <w:p>
      <w:pPr>
        <w:pStyle w:val="Heading2"/>
      </w:pPr>
      <w:r>
        <w:t xml:space="preserve">The Manchester Context: A Unique Industrial Tapestry</w:t>
      </w:r>
    </w:p>
    <w:p>
      <w:pPr>
        <w:pStyle w:val="FirstParagraph"/>
      </w:pPr>
      <w:r>
        <w:rPr>
          <w:bCs/>
          <w:b/>
        </w:rPr>
        <w:t xml:space="preserve">United Kingdom Manchester</w:t>
      </w:r>
      <w:r>
        <w:t xml:space="preserve"> </w:t>
      </w:r>
      <w:r>
        <w:t xml:space="preserve">presents a distinct set of challenges and opportunities for Human Resources Managers. Historically an industrial powerhouse, the city has undergone significant regeneration into a global center for media, technology, and professional services. This transition impacts HR practices in several ways.</w:t>
      </w:r>
    </w:p>
    <w:p>
      <w:pPr>
        <w:pStyle w:val="BodyText"/>
      </w:pPr>
      <w:r>
        <w:rPr>
          <w:bCs/>
          <w:b/>
        </w:rPr>
        <w:t xml:space="preserve">Diversity and Inclusion:</w:t>
      </w:r>
      <w:r>
        <w:t xml:space="preserve"> </w:t>
      </w:r>
      <w:r>
        <w:t xml:space="preserve">Manchester is one of the most diverse cities in Europe. A Human Resources Manager here must champion inclusive policies that respect cultural nuances while fostering a unified corporate culture. This involves implementing unbiased recruitment processes, ensuring fair pay scales, and creating environments where individuals from various backgrounds feel valued. The reflection here is on how HR can leverage diversity not just as a compliance metric, but as a source of creative problem-solving and market insight.</w:t>
      </w:r>
    </w:p>
    <w:p>
      <w:pPr>
        <w:pStyle w:val="BodyText"/>
      </w:pPr>
      <w:r>
        <w:rPr>
          <w:bCs/>
          <w:b/>
        </w:rPr>
        <w:t xml:space="preserve">The Tech Hub Influence:</w:t>
      </w:r>
      <w:r>
        <w:t xml:space="preserve"> </w:t>
      </w:r>
      <w:r>
        <w:t xml:space="preserve">With the expansion of tech parks and innovation districts, there is intense competition for digital talent. The Human Resources Manager must adapt recruitment strategies to appeal to developers, data scientists, and digital marketers who often prioritize flexibility, remote work options, and corporate social responsibility over traditional perks. Understanding the specific expectations of this workforce segment is crucial for retention.</w:t>
      </w:r>
    </w:p>
    <w:bookmarkEnd w:id="22"/>
    <w:bookmarkStart w:id="23" w:name="challenges-in-the-post-pandemic-era"/>
    <w:p>
      <w:pPr>
        <w:pStyle w:val="Heading2"/>
      </w:pPr>
      <w:r>
        <w:t xml:space="preserve">Challenges in the Post-Pandemic Era</w:t>
      </w:r>
    </w:p>
    <w:p>
      <w:pPr>
        <w:pStyle w:val="FirstParagraph"/>
      </w:pPr>
      <w:r>
        <w:t xml:space="preserve">The pandemic has permanently altered workplace dynamics. For HR professionals in Manchester, as elsewhere, managing hybrid and remote working arrangements is a primary concern. Reflecting on this shift, it becomes evident that trust and outcome-based management are replacing presenteeism as key performance indicators.</w:t>
      </w:r>
    </w:p>
    <w:p>
      <w:pPr>
        <w:pStyle w:val="BodyText"/>
      </w:pPr>
      <w:r>
        <w:t xml:space="preserve">Furthermore, mental health awareness has come to the forefront. Employees expect their employers to provide robust support systems for psychological well-being. A reflective approach requires HR leaders to evaluate the effectiveness of current wellness programs and ensure they are accessible, stigma-free, and genuinely supportive. In a competitive labor market like that of the</w:t>
      </w:r>
      <w:r>
        <w:t xml:space="preserve"> </w:t>
      </w:r>
      <w:r>
        <w:rPr>
          <w:bCs/>
          <w:b/>
        </w:rPr>
        <w:t xml:space="preserve">United Kingdom Manchester</w:t>
      </w:r>
      <w:r>
        <w:t xml:space="preserve"> </w:t>
      </w:r>
      <w:r>
        <w:t xml:space="preserve">region, demonstrating genuine care for employee well-being can be a decisive factor in attracting top talent.</w:t>
      </w:r>
    </w:p>
    <w:bookmarkEnd w:id="23"/>
    <w:bookmarkStart w:id="24" w:name="cultural-competence-and-local-engagement"/>
    <w:p>
      <w:pPr>
        <w:pStyle w:val="Heading2"/>
      </w:pPr>
      <w:r>
        <w:t xml:space="preserve">Cultural Competence and Local Engagement</w:t>
      </w:r>
    </w:p>
    <w:p>
      <w:pPr>
        <w:pStyle w:val="FirstParagraph"/>
      </w:pPr>
      <w:r>
        <w:rPr>
          <w:bCs/>
          <w:b/>
        </w:rPr>
        <w:t xml:space="preserve">Manchester’s</w:t>
      </w:r>
      <w:r>
        <w:t xml:space="preserve">United Kingdom, and ensure strict compliance while striving for ethical leadership.</w:t>
      </w:r>
    </w:p>
    <w:p>
      <w:pPr>
        <w:pStyle w:val="BodyText"/>
      </w:pPr>
      <w:r>
        <w:t xml:space="preserve">Moreover, engaging with local educational institutions, such as the University of Manchester and Manchester Metropolitan University, is vital for creating pipelines of fresh talent. Reflecting on these partnerships reveals their importance in building a sustainable talent ecosystem. HR must actively collaborate with academia to design curricula that meet industry needs while offering students internships and graduate schemes.</w:t>
      </w:r>
    </w:p>
    <w:bookmarkEnd w:id="24"/>
    <w:bookmarkStart w:id="25" w:name="Xf936160772d6d7cbdd7cbf5ef4908ab7952d6f2"/>
    <w:p>
      <w:pPr>
        <w:pStyle w:val="Heading2"/>
      </w:pPr>
      <w:r>
        <w:t xml:space="preserve">Future Directions: Agility and Continuous Learning</w:t>
      </w:r>
    </w:p>
    <w:p>
      <w:pPr>
        <w:pStyle w:val="FirstParagraph"/>
      </w:pPr>
      <w:r>
        <w:t xml:space="preserve">Looking ahead, the role of the Human Resources Manager will continue to evolve. Artificial Intelligence and automation are reshaping job descriptions, necessitating a focus on reskilling and upskilling initiatives. HR leaders must be proactive in identifying skills that are becoming obsolete and those that are emerging.</w:t>
      </w:r>
    </w:p>
    <w:p>
      <w:pPr>
        <w:pStyle w:val="BodyText"/>
      </w:pPr>
      <w:r>
        <w:t xml:space="preserve">Reflecting on personal growth, it is clear that continuous learning is not just for employees but for HR professionals as well. Understanding data privacy regulations (such as GDPR), staying updated with changes in</w:t>
      </w:r>
      <w:r>
        <w:t xml:space="preserve"> </w:t>
      </w:r>
      <w:r>
        <w:rPr>
          <w:bCs/>
          <w:b/>
        </w:rPr>
        <w:t xml:space="preserve">United Kingdom</w:t>
      </w:r>
    </w:p>
    <w:bookmarkEnd w:id="25"/>
    <w:bookmarkStart w:id="26" w:name="conclusion"/>
    <w:p>
      <w:pPr>
        <w:pStyle w:val="Heading2"/>
      </w:pPr>
      <w:r>
        <w:t xml:space="preserve">Conclusion</w:t>
      </w:r>
    </w:p>
    <w:p>
      <w:pPr>
        <w:pStyle w:val="FirstParagraph"/>
      </w:pPr>
      <w:r>
        <w:t xml:space="preserve">In conclusion, the role of a Human Resources Manager in</w:t>
      </w:r>
      <w:r>
        <w:t xml:space="preserve"> </w:t>
      </w:r>
      <w:r>
        <w:rPr>
          <w:bCs/>
          <w:b/>
        </w:rPr>
        <w:t xml:space="preserve">United Kingdom Manchester</w:t>
      </w:r>
      <w:r>
        <w:t xml:space="preserve"> </w:t>
      </w:r>
      <w:r>
        <w:t xml:space="preserve">is complex, dynamic, and strategically vital. It requires a blend of legal knowledge, emotional intelligence, strategic foresight, and cultural awareness. By reflecting on the specific dynamics of the Manchester market—from its diverse population to its burgeoning tech sector—HR leaders can better position their organizations for success. Ultimately, the goal is to create an environment where employees feel valued, supported, and empowered to contribute meaningfully to both organizational objectives and community well-being.</w:t>
      </w:r>
    </w:p>
    <w:p>
      <w:pPr>
        <w:pStyle w:val="BodyText"/>
      </w:pPr>
      <w:r>
        <w:t xml:space="preserve">This reflection serves as a reminder that while tools and technologies change, the core of HR remains human. It is about building relationships, fostering trust, and unlocking potential. In the fast-paced environment of Manchester’s economy, those who master this art will lead their organizations into a prosperous future.</w:t>
      </w:r>
    </w:p>
    <w:p>
      <w:pPr>
        <w:pStyle w:val="BodyText"/>
      </w:pPr>
      <w:r>
        <w:rPr>
          <w:iCs/>
          <w:i/>
        </w:rPr>
        <w:t xml:space="preserve">This document was prepared to highlight key considerations for Human Resources professionals operating within the specific context of United Kingdom Manchester.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Human Resources Manager in United Kingdom Manchester</dc:title>
  <dc:creator/>
  <dc:language>en</dc:language>
  <cp:keywords/>
  <dcterms:created xsi:type="dcterms:W3CDTF">2026-07-29T14:02:58Z</dcterms:created>
  <dcterms:modified xsi:type="dcterms:W3CDTF">2026-07-29T14:02:58Z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