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ee91c561d0d8aceb4237411e935a06faadadf62"/>
    <w:p>
      <w:pPr>
        <w:pStyle w:val="Heading1"/>
      </w:pPr>
      <w:r>
        <w:t xml:space="preserve">Bridging Efficiency and Innovation:</w:t>
      </w:r>
      <w:r>
        <w:br/>
      </w:r>
      <w:r>
        <w:t xml:space="preserve">A Reflection on the Role of an Industrial Engineer in United Kingdom Manchester</w:t>
      </w:r>
    </w:p>
    <w:p>
      <w:pPr>
        <w:pStyle w:val="FirstParagraph"/>
      </w:pPr>
      <w:r>
        <w:t xml:space="preserve">The landscape of modern industry is undergoing a profound transformation, driven by technological advancement, sustainability mandates, and shifting economic tides. In this dynamic environment, the role of the</w:t>
      </w:r>
      <w:r>
        <w:t xml:space="preserve"> </w:t>
      </w:r>
      <w:r>
        <w:rPr>
          <w:bCs/>
          <w:b/>
        </w:rPr>
        <w:t xml:space="preserve">Industrial Engineer</w:t>
      </w:r>
      <w:r>
        <w:t xml:space="preserve"> </w:t>
      </w:r>
      <w:r>
        <w:t xml:space="preserve">has evolved from one focused primarily on factory floor optimization to a strategic function that integrates data analytics, human factors engineering, and sustainable supply chain management. Nowhere is this evolution more palpable than in</w:t>
      </w:r>
      <w:r>
        <w:t xml:space="preserve"> </w:t>
      </w:r>
      <w:r>
        <w:rPr>
          <w:bCs/>
          <w:b/>
        </w:rPr>
        <w:t xml:space="preserve">United Kingdom Manchester</w:t>
      </w:r>
      <w:r>
        <w:t xml:space="preserve">, a city historically rooted in textile manufacturing but rapidly reasserting itself as the second city of the United Kingdom’s digital and innovation economy. This</w:t>
      </w:r>
      <w:r>
        <w:t xml:space="preserve"> </w:t>
      </w:r>
      <w:r>
        <w:rPr>
          <w:bCs/>
          <w:b/>
        </w:rPr>
        <w:t xml:space="preserve">Reflection Paper</w:t>
      </w:r>
      <w:r>
        <w:t xml:space="preserve"> </w:t>
      </w:r>
      <w:r>
        <w:t xml:space="preserve">explores the multifaceted nature of industrial engineering within this specific geographic and economic context, examining how these professionals navigate challenges related to automation, urban logistics, and post-industrial revitalization.</w:t>
      </w:r>
    </w:p>
    <w:bookmarkStart w:id="20" w:name="the-historical-context-of-manchester"/>
    <w:p>
      <w:pPr>
        <w:pStyle w:val="Heading2"/>
      </w:pPr>
      <w:r>
        <w:t xml:space="preserve">The Historical Context of Manchester</w:t>
      </w:r>
    </w:p>
    <w:p>
      <w:pPr>
        <w:pStyle w:val="FirstParagraph"/>
      </w:pPr>
      <w:r>
        <w:t xml:space="preserve">To understand the current relevance of industrial engineering in</w:t>
      </w:r>
      <w:r>
        <w:t xml:space="preserve"> </w:t>
      </w:r>
      <w:r>
        <w:rPr>
          <w:bCs/>
          <w:b/>
        </w:rPr>
        <w:t xml:space="preserve">United Kingdom Manchester</w:t>
      </w:r>
      <w:r>
        <w:t xml:space="preserve">, one must first acknowledge the city’s industrial heritage. As the birthplace of the Industrial Revolution, Manchester was once synonymous with mass production, textile mills, and steam power. Today, while heavy manufacturing has largely diminished or moved to specialized high-tech niches, the spirit of efficiency remains embedded in the city’s infrastructure and workforce culture. The transition from a purely manufacturing-based economy to one dominated by services, finance (notably in Spinningfields), technology (in MediaCityUK), and healthcare reflects a broader national shift. Consequently, the</w:t>
      </w:r>
      <w:r>
        <w:t xml:space="preserve"> </w:t>
      </w:r>
      <w:r>
        <w:rPr>
          <w:bCs/>
          <w:b/>
        </w:rPr>
        <w:t xml:space="preserve">Industrial Engineer</w:t>
      </w:r>
      <w:r>
        <w:t xml:space="preserve"> </w:t>
      </w:r>
      <w:r>
        <w:t xml:space="preserve">today must apply their core principles—not just to assembly lines, but to service processes, digital workflows, and complex logistical networks. This adaptation is crucial for maintaining Manchester’s competitive edge in a globalized market.</w:t>
      </w:r>
    </w:p>
    <w:bookmarkEnd w:id="20"/>
    <w:bookmarkStart w:id="21" w:name="X1cbe6c0351bcb75a36dd847d3df780b7e61a8b0"/>
    <w:p>
      <w:pPr>
        <w:pStyle w:val="Heading2"/>
      </w:pPr>
      <w:r>
        <w:t xml:space="preserve">The Core Competencies of the Modern Industrial Engineer</w:t>
      </w:r>
    </w:p>
    <w:p>
      <w:pPr>
        <w:pStyle w:val="FirstParagraph"/>
      </w:pPr>
      <w:r>
        <w:t xml:space="preserve">At the heart of this reflection is a re-evaluation of what it means to be an</w:t>
      </w:r>
      <w:r>
        <w:t xml:space="preserve"> </w:t>
      </w:r>
      <w:r>
        <w:rPr>
          <w:bCs/>
          <w:b/>
        </w:rPr>
        <w:t xml:space="preserve">Industrial Engineer</w:t>
      </w:r>
      <w:r>
        <w:t xml:space="preserve">. Traditionally, these professionals were seen as experts in time-and-motion studies and lean manufacturing. While these skills remain vital, particularly in Manchester’s growing advanced manufacturing sectors such as aerospace (supported by companies like Rolls-Royce and Bombardier) and pharmaceuticals, the scope has widened significantly. Today’s industrial engineer must be a hybrid professional: part data scientist, part systems thinker, and part change management specialist.</w:t>
      </w:r>
    </w:p>
    <w:p>
      <w:pPr>
        <w:pStyle w:val="BodyText"/>
      </w:pPr>
      <w:r>
        <w:t xml:space="preserve">In</w:t>
      </w:r>
      <w:r>
        <w:t xml:space="preserve"> </w:t>
      </w:r>
      <w:r>
        <w:rPr>
          <w:bCs/>
          <w:b/>
        </w:rPr>
        <w:t xml:space="preserve">United Kingdom Manchester</w:t>
      </w:r>
      <w:r>
        <w:t xml:space="preserve">, this expanded role is evident in how engineers interface with Industry 4.0 technologies. The integration of the Internet of Things (IoT), artificial intelligence (AI), and digital twins requires industrial engineers to possess strong analytical capabilities. They must interpret vast amounts of data to predict equipment failures, optimize energy consumption, and streamline production schedules. For instance, in the logistics hubs surrounding Manchester Airport and the city centre’s retail distribution networks, industrial engineers design algorithms that reduce delivery times while minimizing carbon footprints. This intersection of technology and process optimization is where the true value of an</w:t>
      </w:r>
      <w:r>
        <w:t xml:space="preserve"> </w:t>
      </w:r>
      <w:r>
        <w:rPr>
          <w:bCs/>
          <w:b/>
        </w:rPr>
        <w:t xml:space="preserve">Industrial Engineer</w:t>
      </w:r>
      <w:r>
        <w:t xml:space="preserve"> </w:t>
      </w:r>
      <w:r>
        <w:t xml:space="preserve">lies in today’s market.</w:t>
      </w:r>
    </w:p>
    <w:bookmarkEnd w:id="21"/>
    <w:bookmarkStart w:id="22" w:name="sustainability-and-social-responsibility"/>
    <w:p>
      <w:pPr>
        <w:pStyle w:val="Heading2"/>
      </w:pPr>
      <w:r>
        <w:t xml:space="preserve">Sustainability and Social Responsibility</w:t>
      </w:r>
    </w:p>
    <w:p>
      <w:pPr>
        <w:pStyle w:val="FirstParagraph"/>
      </w:pPr>
      <w:r>
        <w:t xml:space="preserve">A significant portion of this reflection concerns the imperative of sustainability. The United Kingdom has legally binding targets for net-zero carbon emissions by 2050, and Manchester is a leader in implementing local green initiatives. Industrial engineers play a pivotal role in achieving these goals. They are tasked with designing circular economy models where waste from one process becomes input for another. In the context of</w:t>
      </w:r>
      <w:r>
        <w:t xml:space="preserve"> </w:t>
      </w:r>
      <w:r>
        <w:rPr>
          <w:bCs/>
          <w:b/>
        </w:rPr>
        <w:t xml:space="preserve">United Kingdom Manchester</w:t>
      </w:r>
      <w:r>
        <w:t xml:space="preserve">, this might involve optimizing waste management systems for the city’s growing population or improving energy efficiency in historic building retrofits, which are common given the city’s Victorian architecture.</w:t>
      </w:r>
    </w:p>
    <w:p>
      <w:pPr>
        <w:pStyle w:val="BodyText"/>
      </w:pPr>
      <w:r>
        <w:t xml:space="preserve">Furthermore, industrial engineers must consider social sustainability. This involves designing work environments that prioritize worker well-being, safety, and ergonomic health. In a post-pandemic world, this also includes restructuring hybrid work models for knowledge workers in Manchester’s expanding corporate sector. The</w:t>
      </w:r>
      <w:r>
        <w:t xml:space="preserve"> </w:t>
      </w:r>
      <w:r>
        <w:rPr>
          <w:bCs/>
          <w:b/>
        </w:rPr>
        <w:t xml:space="preserve">Industrial Engineer</w:t>
      </w:r>
      <w:r>
        <w:t xml:space="preserve"> </w:t>
      </w:r>
      <w:r>
        <w:t xml:space="preserve">is thus not just an efficiency expert but a steward of both environmental and social capital, ensuring that technological advancements do not come at the cost of human welfare or ecological integrity.</w:t>
      </w:r>
    </w:p>
    <w:bookmarkEnd w:id="22"/>
    <w:bookmarkStart w:id="23" w:name="Xc069c218c1ca04c463503e2ab504088a69ca5cf"/>
    <w:p>
      <w:pPr>
        <w:pStyle w:val="Heading2"/>
      </w:pPr>
      <w:r>
        <w:t xml:space="preserve">The Impact on Education and Future Workforce Development</w:t>
      </w:r>
    </w:p>
    <w:p>
      <w:pPr>
        <w:pStyle w:val="FirstParagraph"/>
      </w:pPr>
      <w:r>
        <w:t xml:space="preserve">The evolution of the profession also has profound implications for education in Manchester. Universities such as the University of Manchester and Manchester Metropolitan University are adapting their engineering curricula to reflect these changes. There is a growing emphasis on interdisciplinary studies, combining mechanical engineering with computer science, business management, and environmental studies. This reflection highlights that future</w:t>
      </w:r>
      <w:r>
        <w:t xml:space="preserve"> </w:t>
      </w:r>
      <w:r>
        <w:rPr>
          <w:bCs/>
          <w:b/>
        </w:rPr>
        <w:t xml:space="preserve">Industrial Engineers</w:t>
      </w:r>
      <w:r>
        <w:t xml:space="preserve"> </w:t>
      </w:r>
      <w:r>
        <w:t xml:space="preserve">must be lifelong learners, capable of adapting to rapid technological shifts.</w:t>
      </w:r>
    </w:p>
    <w:p>
      <w:pPr>
        <w:pStyle w:val="BodyText"/>
      </w:pPr>
      <w:r>
        <w:t xml:space="preserve">In</w:t>
      </w:r>
      <w:r>
        <w:t xml:space="preserve"> </w:t>
      </w:r>
      <w:r>
        <w:rPr>
          <w:bCs/>
          <w:b/>
        </w:rPr>
        <w:t xml:space="preserve">United Kingdom Manchester</w:t>
      </w:r>
      <w:r>
        <w:t xml:space="preserve">, industry-academia partnerships are crucial. Collaborative projects between local businesses and university research centers allow industrial engineers to test theoretical models in real-world scenarios. This symbiotic relationship ensures that the skills being taught are aligned with market needs, particularly in areas like robotics integration and supply chain resilience. The reflection paper thus serves as a call to action for educational institutions and industry leaders to continue fostering these partnerships, ensuring that Manchester remains a hub of engineering excellence.</w:t>
      </w:r>
    </w:p>
    <w:bookmarkEnd w:id="23"/>
    <w:bookmarkStart w:id="24" w:name="Xa9552e1064bdd6b77a9cc0ffbc1e7b616582a37"/>
    <w:p>
      <w:pPr>
        <w:pStyle w:val="Heading2"/>
      </w:pPr>
      <w:r>
        <w:t xml:space="preserve">Challenges and Opportunities in the Regional Context</w:t>
      </w:r>
    </w:p>
    <w:p>
      <w:pPr>
        <w:pStyle w:val="FirstParagraph"/>
      </w:pPr>
      <w:r>
        <w:t xml:space="preserve">Navigating the industrial landscape in</w:t>
      </w:r>
      <w:r>
        <w:t xml:space="preserve"> </w:t>
      </w:r>
      <w:r>
        <w:rPr>
          <w:bCs/>
          <w:b/>
        </w:rPr>
        <w:t xml:space="preserve">United Kingdom Manchester</w:t>
      </w:r>
      <w:r>
        <w:t xml:space="preserve"> </w:t>
      </w:r>
      <w:r>
        <w:t xml:space="preserve">is not without its challenges. The city faces issues related to infrastructure congestion, skills shortages, and economic inequality. Industrial engineers are increasingly called upon to address these broader societal problems through systems thinking. For example, optimizing public transport routes using traffic flow data or improving access to healthcare services in underserved areas are applications of industrial engineering principles that extend beyond traditional corporate boundaries.</w:t>
      </w:r>
    </w:p>
    <w:p>
      <w:pPr>
        <w:pStyle w:val="BodyText"/>
      </w:pPr>
      <w:r>
        <w:t xml:space="preserve">However, these challenges present significant opportunities for innovation. Manchester’s status as a growing tech hub attracts investment and talent, creating a fertile ground for experimental engineering solutions. The presence of successful startups and established multinationals alike means that there is a diverse range of case studies and practical applications for industrial engineers to explore. Whether it is enhancing the efficiency of renewable energy grids or streamlining the supply chains for local food producers, the potential impact is substantial.</w:t>
      </w:r>
    </w:p>
    <w:bookmarkEnd w:id="24"/>
    <w:bookmarkStart w:id="25" w:name="conclusion"/>
    <w:p>
      <w:pPr>
        <w:pStyle w:val="Heading2"/>
      </w:pPr>
      <w:r>
        <w:t xml:space="preserve">Conclusion</w:t>
      </w:r>
    </w:p>
    <w:p>
      <w:pPr>
        <w:pStyle w:val="FirstParagraph"/>
      </w:pPr>
      <w:r>
        <w:t xml:space="preserve">In conclusion, this reflection paper underscores that the role of an</w:t>
      </w:r>
      <w:r>
        <w:t xml:space="preserve"> </w:t>
      </w:r>
      <w:r>
        <w:rPr>
          <w:bCs/>
          <w:b/>
        </w:rPr>
        <w:t xml:space="preserve">Industrial Engineer</w:t>
      </w:r>
      <w:r>
        <w:t xml:space="preserve"> </w:t>
      </w:r>
      <w:r>
        <w:t xml:space="preserve">in</w:t>
      </w:r>
      <w:r>
        <w:t xml:space="preserve"> </w:t>
      </w:r>
      <w:r>
        <w:rPr>
          <w:bCs/>
          <w:b/>
        </w:rPr>
        <w:t xml:space="preserve">United Kingdom Manchester</w:t>
      </w:r>
      <w:r>
        <w:t xml:space="preserve"> </w:t>
      </w:r>
      <w:r>
        <w:t xml:space="preserve">is dynamic, multifaceted, and critically important. It is no longer sufficient to focus solely on cost reduction and production speed; today’s engineers must also champion sustainability, leverage digital technologies, and contribute to social well-being. Manchester’s unique position as a city bridging its industrial past with a digital future provides an ideal laboratory for these advancements. By embracing this expanded role, industrial engineers can drive meaningful progress, ensuring that the region remains competitive, sustainable, and inclusive in the years to come. The journey ahead requires adaptability and vision, but the potential rewards for both industry and society are immense.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United Kingdom Manchester</dc:title>
  <dc:creator/>
  <dc:language>en</dc:language>
  <cp:keywords/>
  <dcterms:created xsi:type="dcterms:W3CDTF">2026-07-29T13:04:28Z</dcterms:created>
  <dcterms:modified xsi:type="dcterms:W3CDTF">2026-07-29T13:04:28Z</dcterms:modified>
</cp:coreProperties>
</file>

<file path=docProps/custom.xml><?xml version="1.0" encoding="utf-8"?>
<Properties xmlns="http://schemas.openxmlformats.org/officeDocument/2006/custom-properties" xmlns:vt="http://schemas.openxmlformats.org/officeDocument/2006/docPropsVTypes"/>
</file>