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255786a8dd395261002878358ea07673ed422c"/>
    <w:p>
      <w:pPr>
        <w:pStyle w:val="Heading1"/>
      </w:pPr>
      <w:r>
        <w:t xml:space="preserve">The Role of the Journalist in Colombia Medellín</w:t>
      </w:r>
    </w:p>
    <w:bookmarkStart w:id="20" w:name="Xbb6cb7ef618e0fdb2358fa5916d59bdf810752c"/>
    <w:p>
      <w:pPr>
        <w:pStyle w:val="Heading2"/>
      </w:pPr>
      <w:r>
        <w:t xml:space="preserve">A Reflection on Truth, Resilience, and Transformation</w:t>
      </w:r>
    </w:p>
    <w:p>
      <w:pPr>
        <w:pStyle w:val="FirstParagraph"/>
      </w:pPr>
      <w:r>
        <w:t xml:space="preserve">In the complex tapestry of modern society, few professions carry as much weight and responsibility as that of the journalist. Nowhere is this burden more palpable than in a city like Colombia Medellín. For decades, this vibrant metropolis has been synonymous with transformation—a journey from being labeled one of the most dangerous cities in the world to emerging as a global model for urban innovation and social progress. Within this narrative arc, the figure of the journalist stands not merely as an observer, but as a critical architect of truth, memory, and future possibility. To reflect on "Journalist" in "Colombia Medellín" is to confront a story of courage against adversity, where information serves as both a weapon and a shield for democracy.</w:t>
      </w:r>
    </w:p>
    <w:p>
      <w:pPr>
        <w:pStyle w:val="BodyText"/>
      </w:pPr>
      <w:r>
        <w:t xml:space="preserve">The historical context cannot be ignored when discussing the profession here. During the height of Colombia’s internal armed conflict, particularly in the late twentieth century, journalism was often considered one of the most dangerous professions in existence. In Medellín, journalists faced relentless threats from paramilitary groups, guerrilla factions, and criminal organizations seeking to control information flows. For many years to speak out about drug trafficking or state corruption could result in death or disappearance. Therefore, when we acknowledge the "Journalist" today in this context, we must first honor those who sacrificed their lives for the sake of transparency. The current safety enjoyed by many reporters is built upon a foundation of sacrifice made by predecessors who dared to report from Medellín’s most volatile neighborhoods.</w:t>
      </w:r>
    </w:p>
    <w:p>
      <w:pPr>
        <w:pStyle w:val="BodyText"/>
      </w:pPr>
      <w:r>
        <w:t xml:space="preserve">However, reflection is not just about looking back at trauma; it is also about analyzing the present and envisioning the future. In contemporary "Colombia Medellín," the role of the journalist has evolved significantly. The city has undergone a remarkable urban transformation, marked by infrastructure projects like cable cars and libraries in marginalized parishes, as well as a cultural renaissance. Yet, this progress masks persistent inequalities. While some parts of Medellín boast luxury condominiums and tech hubs, others still struggle with poverty and social exclusion. It is the duty of the "Journalist" to bridge this gap—illuminating stories that might otherwise remain hidden in plain sight.</w:t>
      </w:r>
    </w:p>
    <w:p>
      <w:pPr>
        <w:pStyle w:val="BodyText"/>
      </w:pPr>
      <w:r>
        <w:t xml:space="preserve">One critical aspect of journalism in "Colombia Medellín" today is investigative reporting into human rights violations. Despite peace efforts, violence has not disappeared; it has fragmented. The journalist must navigate a landscape where new criminal groups vie for control of illegal economies. These reporters often work under the radar, protecting sources who are afraid to speak out against extortion and forced displacement. Their work is essential for holding power accountable and ensuring that victims are not forgotten in the rush to celebrate economic growth. Without their persistent inquiry, the narrative of Medellín could easily become one-sided—a glossy brochure masking deep social wounds.</w:t>
      </w:r>
    </w:p>
    <w:p>
      <w:pPr>
        <w:pStyle w:val="BodyText"/>
      </w:pPr>
      <w:r>
        <w:t xml:space="preserve">Furthermore, community journalism plays a vital role in shaping public opinion and fostering cohesion. In neighborhoods that were once no-go zones due to violence, local journalists serve as voices for those excluded from mainstream media coverage. They document the resilience of communities rebuilding their lives after conflict. These reporters often face significant challenges, including lack of resources and personal safety risks, but their impact is profound by validating the experiences of ordinary citizens. By giving platform to grassroots narratives, they help reconstruct the social fabric that was torn apart during years of war.</w:t>
      </w:r>
    </w:p>
    <w:p>
      <w:pPr>
        <w:pStyle w:val="BodyText"/>
      </w:pPr>
      <w:r>
        <w:t xml:space="preserve">The digital age presents both opportunities and threats for journalists in "Colombia Medellín." The rise of social media has democratized information but also amplified misinformation and hate speech. Journalists must now compete with fake news algorithms while maintaining journalistic integrity. In a polarized environment, credibility is their greatest asset. They must verify facts rigorously, cite sources transparently, and resist the temptation to sensationalize stories for clicks or political gain. This responsibility is especially acute in a society still grappling with the legacies of mistrust in institutions.</w:t>
      </w:r>
    </w:p>
    <w:p>
      <w:pPr>
        <w:pStyle w:val="BodyText"/>
      </w:pPr>
      <w:r>
        <w:t xml:space="preserve">Ethics also come into play when dealing with sensitive topics such as victims of violence, drug culture, or corruption. Journalists must balance the public's right to know with the duty to do no harm. In Medellín, where many families are still affected by loss and trauma, ethical reporting involves empathy and care. It means avoiding victim-blaming narratives and respecting privacy when necessary. This human-centered approach distinguishes meaningful journalism from mere content generation.</w:t>
      </w:r>
    </w:p>
    <w:p>
      <w:pPr>
        <w:pStyle w:val="BodyText"/>
      </w:pPr>
      <w:r>
        <w:t xml:space="preserve">Looking forward, the future of "Journalism" in "Colombia Medellín" depends on investment in training, technology, and safety protocols. Media outlets need to support their staff with psychological care given the high stress levels associated with covering trauma and conflict. Additionally, collaboration between traditional media and digital platforms can enhance reach without compromising quality. Educational institutions should continue nurturing young journalists who are tech-savvy yet grounded in ethical principles.</w:t>
      </w:r>
    </w:p>
    <w:p>
      <w:pPr>
        <w:pStyle w:val="BodyText"/>
      </w:pPr>
      <w:r>
        <w:t xml:space="preserve">In conclusion, the journalist in "Colombia Medellín" is a pivotal figure in the ongoing story of recovery and reinvention. They challenge us to look beyond headlines and understand the complexities behind societal change. Their work ensures that progress is inclusive, that accountability remains intact, and that truth prevails over silence. As Medellín continues to evolve into a hub of innovation and culture, it is imperative we recognize and support those who hold the mirror up to society—ensuring that every voice has the opportunity to be heard.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2026-07-29T19:01:49Z</dcterms:created>
  <dcterms:modified xsi:type="dcterms:W3CDTF">2026-07-29T19:01:49Z</dcterms:modified>
</cp:coreProperties>
</file>

<file path=docProps/custom.xml><?xml version="1.0" encoding="utf-8"?>
<Properties xmlns="http://schemas.openxmlformats.org/officeDocument/2006/custom-properties" xmlns:vt="http://schemas.openxmlformats.org/officeDocument/2006/docPropsVTypes"/>
</file>