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Munich</w:t>
      </w:r>
    </w:p>
    <w:bookmarkStart w:id="20" w:name="X06c1a6808896e90a71a8292dafadd96b3b86fc8"/>
    <w:p>
      <w:pPr>
        <w:pStyle w:val="Heading1"/>
      </w:pPr>
      <w:r>
        <w:t xml:space="preserve">The Mirror and the Shield: A Reflection on the Role of the Journalist in Germany Munich</w:t>
      </w:r>
    </w:p>
    <w:p>
      <w:pPr>
        <w:pStyle w:val="FirstParagraph"/>
      </w:pPr>
      <w:r>
        <w:rPr>
          <w:bCs/>
          <w:b/>
        </w:rPr>
        <w:t xml:space="preserve">Date:</w:t>
      </w:r>
      <w:r>
        <w:t xml:space="preserve"> </w:t>
      </w:r>
      <w:r>
        <w:t xml:space="preserve">October 26, 2023</w:t>
      </w:r>
      <w:r>
        <w:br/>
      </w:r>
      <w:r>
        <w:rPr>
          <w:bCs/>
          <w:b/>
        </w:rPr>
        <w:t xml:space="preserve">To:</w:t>
      </w:r>
      <w:r>
        <w:br/>
      </w:r>
    </w:p>
    <w:p>
      <w:pPr>
        <w:pStyle w:val="BodyText"/>
      </w:pPr>
      <w:r>
        <w:br/>
      </w:r>
    </w:p>
    <w:p>
      <w:pPr>
        <w:pStyle w:val="BodyText"/>
      </w:pPr>
      <w:r>
        <w:t xml:space="preserve">A letter from a friend.</w:t>
      </w:r>
      <w:r>
        <w:br/>
      </w:r>
    </w:p>
    <w:bookmarkEnd w:id="20"/>
    <w:bookmarkStart w:id="21" w:name="Xfd31303ab4e99a5537781e58870ccb44c15f4dd"/>
    <w:p>
      <w:pPr>
        <w:pStyle w:val="Heading1"/>
      </w:pPr>
      <w:r>
        <w:t xml:space="preserve">The Mirror and the Shield: A Reflection on the Role of the Journalist in Germany Munich</w:t>
      </w:r>
    </w:p>
    <w:p>
      <w:pPr>
        <w:pStyle w:val="FirstParagraph"/>
      </w:pPr>
      <w:r>
        <w:rPr>
          <w:bCs/>
          <w:b/>
        </w:rPr>
        <w:t xml:space="preserve">Date:</w:t>
      </w:r>
      <w:r>
        <w:t xml:space="preserve"> </w:t>
      </w:r>
      <w:r>
        <w:t xml:space="preserve">October 26, 2023</w:t>
      </w:r>
      <w:r>
        <w:br/>
      </w:r>
      <w:r>
        <w:rPr>
          <w:bCs/>
          <w:b/>
        </w:rPr>
        <w:t xml:space="preserve">To:</w:t>
      </w:r>
      <w:r>
        <w:br/>
      </w:r>
    </w:p>
    <w:p>
      <w:pPr>
        <w:pStyle w:val="BodyText"/>
      </w:pPr>
      <w:r>
        <w:br/>
      </w:r>
    </w:p>
    <w:p>
      <w:pPr>
        <w:pStyle w:val="BodyText"/>
      </w:pPr>
      <w:r>
        <w:t xml:space="preserve">A letter from a friend.</w:t>
      </w:r>
      <w:r>
        <w:br/>
      </w:r>
    </w:p>
    <w:p>
      <w:pPr>
        <w:pStyle w:val="BodyText"/>
      </w:pPr>
      <w:r>
        <w:t xml:space="preserve">In the heart of Bavaria, where history is not merely read about but walked upon in every cobblestone street and Gothic spire, the profession of journalism takes on a distinct resonance. This Reflection Paper aims to explore the multifaceted role of the Journalist within this specific context: Germany Munich. It is an examination not just of what a journalist does, but what it means to be one in a city that serves as both a guardian of tradition and a hub for modern political discourse. To understand the Journalist in Germany Munich is to understand the delicate balance between historical responsibility, cultural preservation, and the urgent demands of democratic transparency.</w:t>
      </w:r>
    </w:p>
    <w:p>
      <w:pPr>
        <w:pStyle w:val="BodyText"/>
      </w:pPr>
      <w:r>
        <w:t xml:space="preserve">Munich has long been recognized as a center for media excellence in Europe. It is home to some of Germany’s most prominent broadcasting networks and newspapers, including the headquarters of</w:t>
      </w:r>
      <w:r>
        <w:t xml:space="preserve"> </w:t>
      </w:r>
      <w:r>
        <w:rPr>
          <w:iCs/>
          <w:i/>
        </w:rPr>
        <w:t xml:space="preserve">Süddeutsche Zeitung</w:t>
      </w:r>
      <w:r>
        <w:t xml:space="preserve"> </w:t>
      </w:r>
      <w:r>
        <w:t xml:space="preserve">and the Bavarian Broadcasting Corporation (BR). For a journalist working here, the weight of this legacy is palpable. The city does not simply host journalism; it embodies a certain standard of journalistic rigor that has been forged in the fires of post-war reconstruction. In Munich, the Journalist is expected to uphold standards that go beyond mere reporting; they are seen as custodians of truth in a society deeply aware of its past. This historical consciousness infuses every editorial decision and investigative piece produced within the city limits.</w:t>
      </w:r>
    </w:p>
    <w:p>
      <w:pPr>
        <w:pStyle w:val="BodyText"/>
      </w:pPr>
      <w:r>
        <w:t xml:space="preserve">The concept of</w:t>
      </w:r>
      <w:r>
        <w:t xml:space="preserve"> </w:t>
      </w:r>
      <w:r>
        <w:rPr>
          <w:iCs/>
          <w:i/>
        </w:rPr>
        <w:t xml:space="preserve">Lagebericht</w:t>
      </w:r>
      <w:r>
        <w:t xml:space="preserve">, or status report, is central to German political culture, and Munich sits at the nexus of this tradition. Here, journalists often find themselves covering not just local municipal issues but broader federal politics that ripple down from Berlin. The role of the Journalist in Germany Munich is thus dual-natured: they are local watchdogs scrutinizing city council decisions regarding housing crises and urban development, while simultaneously acting as interpreters for national policies affecting Bavaria. This duality requires a journalist to possess a broad analytical toolkit, capable of connecting the granular details of Munich’s daily life with the sweeping narratives of German and European politics.</w:t>
      </w:r>
    </w:p>
    <w:p>
      <w:pPr>
        <w:pStyle w:val="BodyText"/>
      </w:pPr>
      <w:r>
        <w:t xml:space="preserve">Furthermore, the cultural landscape of Germany Munich influences how journalism is consumed and created. The city has a vibrant café culture where ideas are exchanged as freely as espresso. This environment fosters a journalistic style that is often more conversational yet intellectually dense compared to the fast-paced, sensationalist tendencies found in some other global media capitals. The Journalist in this context acts not just as an informant but as a participant in an ongoing public dialogue. Interviews conducted in Munich’s historic beer halls or modern press clubs reveal that the audience expects nuance, depth, and a respectful engagement with complex topics such as migration, climate change, and digital privacy.</w:t>
      </w:r>
    </w:p>
    <w:p>
      <w:pPr>
        <w:pStyle w:val="BodyText"/>
      </w:pPr>
      <w:r>
        <w:t xml:space="preserve">However, being a Journalist in Germany Munich also means navigating the complexities of regional identity. Bavaria has a unique political culture that sometimes diverges from the rest of Germany. The rise of right-wing populism in recent years has tested the resilience of democratic institutions and the role of free press. In this climate, journalists must be particularly vigilant against misinformation and hate speech, which have found new avenues for spread through digital platforms. The Journalist becomes a shield for democracy, protecting public discourse from polarization while maintaining objectivity. This is no small task in a city where political affiliations are often deeply personal and intertwined with regional pride.</w:t>
      </w:r>
    </w:p>
    <w:p>
      <w:pPr>
        <w:pStyle w:val="BodyText"/>
      </w:pPr>
      <w:r>
        <w:t xml:space="preserve">Moreover, the technological shift impacting journalism globally has hit Germany Munich hard and fast. Traditional print media faces challenges as digital natives consume news differently. The Journalist today must be a multimedia storyteller, proficient in data visualization, podcasting, and social media engagement. Yet, amidst this technological transformation, the core values of verification and ethical reporting remain paramount in Munich’s press clubs and editorial offices. There is a conscious effort to distinguish credible journalism from noise, reinforcing the trust that citizens place in established institutions.</w:t>
      </w:r>
    </w:p>
    <w:p>
      <w:pPr>
        <w:pStyle w:val="BodyText"/>
      </w:pPr>
      <w:r>
        <w:t xml:space="preserve">In reflecting on the position of the Journalist in Germany Munich, one cannot overlook international relations. As a global city hosting events like the G20 (when held nearby) or major tech conferences, Munich attracts international attention. Journalists here often serve as bridges between local experiences and global audiences, translating Bavarian perspectives for an international readership. This cross-cultural communication adds another layer of complexity to their role, requiring linguistic skills and cultural sensitivity alongside factual accuracy.</w:t>
      </w:r>
    </w:p>
    <w:p>
      <w:pPr>
        <w:pStyle w:val="BodyText"/>
      </w:pPr>
      <w:r>
        <w:t xml:space="preserve">Ultimately, this Reflection Paper concludes that the journalist in Germany Munich is a pivotal figure in the modern democratic ecosystem. They operate at the intersection of history and future, tradition and innovation. Their work contributes significantly to shaping public opinion and holding power to account within one of Europe’s most important cities. As media landscapes continue to evolve, the need for principled, insightful journalism remains constant. In Munich, where every stone has a story and every policy has a human impact, the journalist continues to illuminate the path forward with clarity and integrity.</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Journalist in Germany Munich</dc:title>
  <dc:creator/>
  <dc:language>en</dc:language>
  <cp:keywords/>
  <dcterms:created xsi:type="dcterms:W3CDTF">2026-07-29T18:16:34Z</dcterms:created>
  <dcterms:modified xsi:type="dcterms:W3CDTF">2026-07-29T18:16:34Z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