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Journalist</w:t>
      </w:r>
      <w:r>
        <w:t xml:space="preserve"> </w:t>
      </w:r>
      <w:r>
        <w:t xml:space="preserve">in</w:t>
      </w:r>
      <w:r>
        <w:t xml:space="preserve"> </w:t>
      </w:r>
      <w:r>
        <w:t xml:space="preserve">Iraq</w:t>
      </w:r>
      <w:r>
        <w:t xml:space="preserve"> </w:t>
      </w:r>
      <w:r>
        <w:t xml:space="preserve">Baghdad</w:t>
      </w:r>
    </w:p>
    <w:bookmarkStart w:id="25" w:name="Xe37061782fa72dd3b14cd8cc562f360d0385e8f"/>
    <w:p>
      <w:pPr>
        <w:pStyle w:val="Heading1"/>
      </w:pPr>
      <w:r>
        <w:t xml:space="preserve">The Weight of the Lens and the Voice: A Reflection on Being a Journalist in Iraq Baghdad</w:t>
      </w:r>
    </w:p>
    <w:p>
      <w:pPr>
        <w:pStyle w:val="FirstParagraph"/>
      </w:pPr>
      <w:r>
        <w:t xml:space="preserve">To stand in the streets of</w:t>
      </w:r>
      <w:r>
        <w:t xml:space="preserve"> </w:t>
      </w:r>
      <w:r>
        <w:rPr>
          <w:bCs/>
          <w:b/>
        </w:rPr>
        <w:t xml:space="preserve">Iraq Baghdad</w:t>
      </w:r>
      <w:r>
        <w:t xml:space="preserve"> </w:t>
      </w:r>
      <w:r>
        <w:t xml:space="preserve">is to stand at a crossroads of history, memory, and relentless motion. For those who wear the badge or carry the press credential, this city is not merely a backdrop for news gathering; it is an active participant in the narrative. This reflection paper seeks to explore the complex reality of being a</w:t>
      </w:r>
      <w:r>
        <w:t xml:space="preserve"> </w:t>
      </w:r>
      <w:r>
        <w:rPr>
          <w:bCs/>
          <w:b/>
        </w:rPr>
        <w:t xml:space="preserve">Journalist</w:t>
      </w:r>
      <w:r>
        <w:t xml:space="preserve"> </w:t>
      </w:r>
      <w:r>
        <w:t xml:space="preserve">within this specific geographical and cultural context, examining the ethical burdens, personal transformations, and societal responsibilities that define the profession here.</w:t>
      </w:r>
    </w:p>
    <w:bookmarkStart w:id="20" w:name="the-complexity-of-narrative-in-baghdad"/>
    <w:p>
      <w:pPr>
        <w:pStyle w:val="Heading2"/>
      </w:pPr>
      <w:r>
        <w:t xml:space="preserve">The Complexity of Narrative in Baghdad</w:t>
      </w:r>
    </w:p>
    <w:p>
      <w:pPr>
        <w:pStyle w:val="FirstParagraph"/>
      </w:pPr>
      <w:r>
        <w:t xml:space="preserve">In many parts of the world, journalism is viewed as a straightforward transmission of facts. However, in</w:t>
      </w:r>
      <w:r>
        <w:t xml:space="preserve"> </w:t>
      </w:r>
      <w:r>
        <w:rPr>
          <w:bCs/>
          <w:b/>
        </w:rPr>
        <w:t xml:space="preserve">Iraq Baghdad</w:t>
      </w:r>
      <w:r>
        <w:t xml:space="preserve">, truth is often layered like sedimentary rock—buried under decades of conflict, political maneuvering, and cultural resilience. As a</w:t>
      </w:r>
      <w:r>
        <w:t xml:space="preserve"> </w:t>
      </w:r>
      <w:r>
        <w:rPr>
          <w:bCs/>
          <w:b/>
        </w:rPr>
        <w:t xml:space="preserve">Journalist</w:t>
      </w:r>
      <w:r>
        <w:t xml:space="preserve"> </w:t>
      </w:r>
      <w:r>
        <w:t xml:space="preserve">operating here, one quickly learns that the "what," "where," and "when" are easily accessible through official statements and police reports. The true challenge lies in uncovering the "why." It requires navigating a labyrinth of sectarian tensions, tribal loyalties, and geopolitical influences that shape daily life.</w:t>
      </w:r>
    </w:p>
    <w:p>
      <w:pPr>
        <w:pStyle w:val="BodyText"/>
      </w:pPr>
      <w:r>
        <w:t xml:space="preserve">The environment demands more than just technical proficiency in recording or writing; it demands deep cultural literacy. A</w:t>
      </w:r>
      <w:r>
        <w:t xml:space="preserve"> </w:t>
      </w:r>
      <w:r>
        <w:rPr>
          <w:bCs/>
          <w:b/>
        </w:rPr>
        <w:t xml:space="preserve">Journalist</w:t>
      </w:r>
      <w:r>
        <w:t xml:space="preserve"> </w:t>
      </w:r>
      <w:r>
        <w:t xml:space="preserve">cannot simply observe from behind a shield of objectivity. To be effective in</w:t>
      </w:r>
      <w:r>
        <w:t xml:space="preserve"> </w:t>
      </w:r>
      <w:r>
        <w:rPr>
          <w:bCs/>
          <w:b/>
        </w:rPr>
        <w:t xml:space="preserve">Iraq Baghdad</w:t>
      </w:r>
      <w:r>
        <w:t xml:space="preserve">, one must understand the nuance of local dialects, the significance of religious holidays, and the unspoken rules of hospitality that govern social interactions. Without this context, stories risk becoming superficial stereotypes rather than nuanced explorations of human experience.</w:t>
      </w:r>
    </w:p>
    <w:bookmarkEnd w:id="20"/>
    <w:bookmarkStart w:id="21" w:name="the-ethical-burden-and-personal-cost"/>
    <w:p>
      <w:pPr>
        <w:pStyle w:val="Heading2"/>
      </w:pPr>
      <w:r>
        <w:t xml:space="preserve">The Ethical Burden and Personal Cost</w:t>
      </w:r>
    </w:p>
    <w:p>
      <w:pPr>
        <w:pStyle w:val="FirstParagraph"/>
      </w:pPr>
      <w:r>
        <w:t xml:space="preserve">The role of a</w:t>
      </w:r>
      <w:r>
        <w:t xml:space="preserve"> </w:t>
      </w:r>
      <w:r>
        <w:rPr>
          <w:bCs/>
          <w:b/>
        </w:rPr>
        <w:t xml:space="preserve">Journalist</w:t>
      </w:r>
      <w:r>
        <w:t xml:space="preserve"> </w:t>
      </w:r>
      <w:r>
        <w:t xml:space="preserve">is inherently risky, but in a post-conflict zone like</w:t>
      </w:r>
      <w:r>
        <w:t xml:space="preserve"> </w:t>
      </w:r>
      <w:r>
        <w:rPr>
          <w:bCs/>
          <w:b/>
        </w:rPr>
        <w:t xml:space="preserve">Iraq Baghdad</w:t>
      </w:r>
      <w:r>
        <w:t xml:space="preserve">, the stakes are perpetually high. The psychological toll of covering trauma, violence, and political instability cannot be overstated. Every story filed carries the weight of potential consequences for the sources who speak in confidence. In a city where trust is fragile and information can be weaponized, protecting sources is not just an ethical guideline; it is a matter of life and death.</w:t>
      </w:r>
    </w:p>
    <w:p>
      <w:pPr>
        <w:pStyle w:val="BodyText"/>
      </w:pPr>
      <w:r>
        <w:t xml:space="preserve">This responsibility creates a profound internal conflict for many</w:t>
      </w:r>
      <w:r>
        <w:t xml:space="preserve"> </w:t>
      </w:r>
      <w:r>
        <w:rPr>
          <w:bCs/>
          <w:b/>
        </w:rPr>
        <w:t xml:space="preserve">Journalist</w:t>
      </w:r>
      <w:r>
        <w:t xml:space="preserve">s. There is the drive to expose injustice, combined with the fear that exposing truth might incite further violence or endanger local communities. In</w:t>
      </w:r>
      <w:r>
        <w:t xml:space="preserve"> </w:t>
      </w:r>
      <w:r>
        <w:rPr>
          <w:bCs/>
          <w:b/>
        </w:rPr>
        <w:t xml:space="preserve">Iraq Baghdad</w:t>
      </w:r>
      <w:r>
        <w:t xml:space="preserve">, this balance is struck daily. The journalist must constantly evaluate how their presence and their words impact the ecosystem they are trying to document. It forces a re-evaluation of what "neutrality" means. Is it possible to remain neutral in the face of human suffering, or does true journalistic integrity require acknowledging one's own positionality within the narrative?</w:t>
      </w:r>
    </w:p>
    <w:bookmarkEnd w:id="21"/>
    <w:bookmarkStart w:id="22" w:name="X1a4428fc8347d00bcd9f3d9e4f24013cc4cc65e"/>
    <w:p>
      <w:pPr>
        <w:pStyle w:val="Heading2"/>
      </w:pPr>
      <w:r>
        <w:t xml:space="preserve">The Role of Journalism in Reconstruction and Memory</w:t>
      </w:r>
    </w:p>
    <w:p>
      <w:pPr>
        <w:pStyle w:val="FirstParagraph"/>
      </w:pPr>
      <w:r>
        <w:t xml:space="preserve">Beyond immediate reporting, there is a broader societal function that a</w:t>
      </w:r>
      <w:r>
        <w:t xml:space="preserve"> </w:t>
      </w:r>
      <w:r>
        <w:rPr>
          <w:bCs/>
          <w:b/>
        </w:rPr>
        <w:t xml:space="preserve">Journalist</w:t>
      </w:r>
      <w:r>
        <w:t xml:space="preserve"> </w:t>
      </w:r>
      <w:r>
        <w:t xml:space="preserve">plays in</w:t>
      </w:r>
      <w:r>
        <w:t xml:space="preserve"> </w:t>
      </w:r>
      <w:r>
        <w:rPr>
          <w:bCs/>
          <w:b/>
        </w:rPr>
        <w:t xml:space="preserve">Iraq Baghdad</w:t>
      </w:r>
      <w:r>
        <w:t xml:space="preserve">. The media serves as the collective memory of the nation. In a country that has experienced repeated cycles of upheaval, documenting the present is an act of preserving history for future generations. A</w:t>
      </w:r>
      <w:r>
        <w:t xml:space="preserve"> </w:t>
      </w:r>
      <w:r>
        <w:rPr>
          <w:bCs/>
          <w:b/>
        </w:rPr>
        <w:t xml:space="preserve">Journalist</w:t>
      </w:r>
      <w:r>
        <w:t xml:space="preserve"> </w:t>
      </w:r>
      <w:r>
        <w:t xml:space="preserve">acts as a witness to both failure and resilience.</w:t>
      </w:r>
    </w:p>
    <w:p>
      <w:pPr>
        <w:pStyle w:val="BodyText"/>
      </w:pPr>
      <w:r>
        <w:t xml:space="preserve">This reflection highlights that journalism in</w:t>
      </w:r>
      <w:r>
        <w:t xml:space="preserve"> </w:t>
      </w:r>
      <w:r>
        <w:rPr>
          <w:bCs/>
          <w:b/>
        </w:rPr>
        <w:t xml:space="preserve">Iraq Baghdad</w:t>
      </w:r>
      <w:r>
        <w:t xml:space="preserve"> </w:t>
      </w:r>
      <w:r>
        <w:t xml:space="preserve">is not just about reporting on what goes wrong; it is equally crucial to highlight what remains intact or is being rebuilt. The vibrant art scenes, the economic efforts of small businesses, the educational initiatives, and the daily acts of civic engagement are stories that often go untold because they lack the sensationalism of conflict. Yet, these stories are vital for a comprehensive understanding of Baghdad. They humanize a population that has been frequently dehumanized by international media narratives focused solely on security threats.</w:t>
      </w:r>
    </w:p>
    <w:bookmarkEnd w:id="22"/>
    <w:bookmarkStart w:id="23" w:name="building-trust-and-local-empowerment"/>
    <w:p>
      <w:pPr>
        <w:pStyle w:val="Heading2"/>
      </w:pPr>
      <w:r>
        <w:t xml:space="preserve">Building Trust and Local Empowerment</w:t>
      </w:r>
    </w:p>
    <w:p>
      <w:pPr>
        <w:pStyle w:val="FirstParagraph"/>
      </w:pPr>
      <w:r>
        <w:t xml:space="preserve">Sustainable journalism in</w:t>
      </w:r>
      <w:r>
        <w:t xml:space="preserve"> </w:t>
      </w:r>
      <w:r>
        <w:rPr>
          <w:bCs/>
          <w:b/>
        </w:rPr>
        <w:t xml:space="preserve">Iraq Baghdad</w:t>
      </w:r>
      <w:r>
        <w:t xml:space="preserve"> </w:t>
      </w:r>
      <w:r>
        <w:t xml:space="preserve">requires a shift from extraction to collaboration. Historically, foreign or even central government-aligned</w:t>
      </w:r>
      <w:r>
        <w:t xml:space="preserve"> </w:t>
      </w:r>
      <w:r>
        <w:rPr>
          <w:bCs/>
          <w:b/>
        </w:rPr>
        <w:t xml:space="preserve">Journalist</w:t>
      </w:r>
      <w:r>
        <w:t xml:space="preserve">s may have arrived, gathered information, and left. The modern imperative is to empower local voices. This means mentoring young Iraqi reporters, supporting independent digital platforms that operate within the city, and ensuring that the narrative is driven by those who live it.</w:t>
      </w:r>
    </w:p>
    <w:p>
      <w:pPr>
        <w:pStyle w:val="BodyText"/>
      </w:pPr>
      <w:r>
        <w:t xml:space="preserve">In</w:t>
      </w:r>
      <w:r>
        <w:t xml:space="preserve"> </w:t>
      </w:r>
      <w:r>
        <w:rPr>
          <w:bCs/>
          <w:b/>
        </w:rPr>
        <w:t xml:space="preserve">Iraq Baghdad</w:t>
      </w:r>
      <w:r>
        <w:t xml:space="preserve">, the best journalism often comes from within. It is produced by individuals who understand the subtle shifts in political winds and community sentiment. Therefore, a reflective approach to being a</w:t>
      </w:r>
      <w:r>
        <w:t xml:space="preserve"> </w:t>
      </w:r>
      <w:r>
        <w:rPr>
          <w:bCs/>
          <w:b/>
        </w:rPr>
        <w:t xml:space="preserve">Journalist</w:t>
      </w:r>
      <w:r>
        <w:t xml:space="preserve"> </w:t>
      </w:r>
      <w:r>
        <w:t xml:space="preserve">here involves humility. It requires listening more than speaking and recognizing that local correspondents hold the key to unlocking truths that outsiders might miss entirely. Supporting these local structures strengthens the media landscape and ensures accountability.</w:t>
      </w:r>
    </w:p>
    <w:bookmarkEnd w:id="23"/>
    <w:bookmarkStart w:id="24" w:name="conclusion-the-enduring-search-for-truth"/>
    <w:p>
      <w:pPr>
        <w:pStyle w:val="Heading2"/>
      </w:pPr>
      <w:r>
        <w:t xml:space="preserve">Conclusion: The Enduring Search for Truth</w:t>
      </w:r>
    </w:p>
    <w:p>
      <w:pPr>
        <w:pStyle w:val="FirstParagraph"/>
      </w:pPr>
      <w:r>
        <w:t xml:space="preserve">In conclusion, being a</w:t>
      </w:r>
      <w:r>
        <w:t xml:space="preserve"> </w:t>
      </w:r>
      <w:r>
        <w:rPr>
          <w:bCs/>
          <w:b/>
        </w:rPr>
        <w:t xml:space="preserve">Journalist</w:t>
      </w:r>
      <w:r>
        <w:t xml:space="preserve"> </w:t>
      </w:r>
      <w:r>
        <w:t xml:space="preserve">in</w:t>
      </w:r>
      <w:r>
        <w:t xml:space="preserve"> </w:t>
      </w:r>
      <w:r>
        <w:rPr>
          <w:bCs/>
          <w:b/>
        </w:rPr>
        <w:t xml:space="preserve">Iraq Baghdad</w:t>
      </w:r>
      <w:r>
        <w:t xml:space="preserve"> </w:t>
      </w:r>
      <w:r>
        <w:t xml:space="preserve">is an experience that fundamentally alters one’s perspective on information, truth, and human connection. It strips away the comforts of detached observation and replaces them with the heavy responsibility of engagement. The city tests every assumption about safety, privacy, and fairness.</w:t>
      </w:r>
    </w:p>
    <w:p>
      <w:pPr>
        <w:pStyle w:val="BodyText"/>
      </w:pPr>
      <w:r>
        <w:t xml:space="preserve">Ultimately, this reflection paper underscores that journalism in</w:t>
      </w:r>
      <w:r>
        <w:t xml:space="preserve"> </w:t>
      </w:r>
      <w:r>
        <w:rPr>
          <w:bCs/>
          <w:b/>
        </w:rPr>
        <w:t xml:space="preserve">Iraq Baghdad</w:t>
      </w:r>
      <w:r>
        <w:t xml:space="preserve"> </w:t>
      </w:r>
      <w:r>
        <w:t xml:space="preserve">is not a transient assignment but a long-term commitment to understanding complexity. It is about giving voice to the resilient spirit of the people while holding power accountable. The</w:t>
      </w:r>
      <w:r>
        <w:t xml:space="preserve"> </w:t>
      </w:r>
      <w:r>
        <w:rPr>
          <w:bCs/>
          <w:b/>
        </w:rPr>
        <w:t xml:space="preserve">Journalist</w:t>
      </w:r>
      <w:r>
        <w:t xml:space="preserve"> </w:t>
      </w:r>
      <w:r>
        <w:t xml:space="preserve">serves as both a mirror and a lens—reflecting reality back to the world while focusing attention on the details that might otherwise fade into obscurity. In doing so, they contribute not just to news cycles, but to the ongoing project of building a more informed and empathetic society in one of the world’s most historically significant cities.</w:t>
      </w:r>
    </w:p>
    <w:p>
      <w:pPr>
        <w:pStyle w:val="BodyText"/>
      </w:pPr>
      <w:r>
        <w:rPr>
          <w:bCs/>
          <w:b/>
        </w:rPr>
        <w:t xml:space="preserve">Submitted by:</w:t>
      </w:r>
      <w:r>
        <w:br/>
      </w:r>
      <w:r>
        <w:t xml:space="preserve">A Concerned Observer of Media Ethics</w:t>
      </w:r>
      <w:r>
        <w:br/>
      </w:r>
      <w:r>
        <w:t xml:space="preserve">Date: October 26,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Journalist in Iraq Baghdad</dc:title>
  <dc:creator/>
  <dc:language>en</dc:language>
  <cp:keywords/>
  <dcterms:created xsi:type="dcterms:W3CDTF">2026-07-29T21:24:30Z</dcterms:created>
  <dcterms:modified xsi:type="dcterms:W3CDTF">2026-07-29T21:24:30Z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