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Journalist</w:t>
      </w:r>
      <w:r>
        <w:t xml:space="preserve"> </w:t>
      </w:r>
      <w:r>
        <w:t xml:space="preserve">in</w:t>
      </w:r>
      <w:r>
        <w:t xml:space="preserve"> </w:t>
      </w:r>
      <w:r>
        <w:t xml:space="preserve">Japan,</w:t>
      </w:r>
      <w:r>
        <w:t xml:space="preserve"> </w:t>
      </w:r>
      <w:r>
        <w:t xml:space="preserve">Tokyo</w:t>
      </w:r>
    </w:p>
    <w:bookmarkStart w:id="21" w:name="X92328a398671aee6e1666cd25015a16b753435b"/>
    <w:p>
      <w:pPr>
        <w:pStyle w:val="Heading1"/>
      </w:pPr>
      <w:r>
        <w:t xml:space="preserve">The Silent Observer and the Shouting Reporter</w:t>
      </w:r>
    </w:p>
    <w:bookmarkStart w:id="20" w:name="X9d385a91637ca3c8a432c7670a40a5c86bee4b6"/>
    <w:p>
      <w:pPr>
        <w:pStyle w:val="Heading2"/>
      </w:pPr>
      <w:r>
        <w:t xml:space="preserve">A Reflection on the Role of the Journalist in Japan, Tokyo</w:t>
      </w:r>
    </w:p>
    <w:p>
      <w:pPr>
        <w:pStyle w:val="FirstParagraph"/>
      </w:pPr>
      <w:r>
        <w:t xml:space="preserve">To understand the essence of journalism in a global metropolis is to engage with a paradox. Nowhere is this paradox more pronounced than when one considers the intersection of modern media dynamics and traditional societal structures, specifically within</w:t>
      </w:r>
      <w:r>
        <w:t xml:space="preserve"> </w:t>
      </w:r>
      <w:r>
        <w:rPr>
          <w:bCs/>
          <w:b/>
        </w:rPr>
        <w:t xml:space="preserve">Japan Tokyo</w:t>
      </w:r>
      <w:r>
        <w:t xml:space="preserve">. As I reflect upon the role of the</w:t>
      </w:r>
      <w:r>
        <w:t xml:space="preserve"> </w:t>
      </w:r>
      <w:r>
        <w:rPr>
          <w:bCs/>
          <w:b/>
        </w:rPr>
        <w:t xml:space="preserve">Journalist</w:t>
      </w:r>
      <w:r>
        <w:t xml:space="preserve"> </w:t>
      </w:r>
      <w:r>
        <w:t xml:space="preserve">in this unique ecosystem, I am struck not only by the technical challenges of reporting but by a profound philosophical inquiry into what it means to seek truth when silence is often valued louder than speech. This reflection seeks to explore how a</w:t>
      </w:r>
      <w:r>
        <w:t xml:space="preserve"> </w:t>
      </w:r>
      <w:r>
        <w:rPr>
          <w:bCs/>
          <w:b/>
        </w:rPr>
        <w:t xml:space="preserve">Journalist</w:t>
      </w:r>
      <w:r>
        <w:t xml:space="preserve"> </w:t>
      </w:r>
      <w:r>
        <w:t xml:space="preserve">navigates the labyrinthine social expectations of</w:t>
      </w:r>
      <w:r>
        <w:t xml:space="preserve"> </w:t>
      </w:r>
      <w:r>
        <w:rPr>
          <w:bCs/>
          <w:b/>
        </w:rPr>
        <w:t xml:space="preserve">Japan Tokyo</w:t>
      </w:r>
      <w:r>
        <w:t xml:space="preserve">, balancing the universal mandate for transparency against local cultural imperatives for harmony and discretion.</w:t>
      </w:r>
    </w:p>
    <w:p>
      <w:pPr>
        <w:pStyle w:val="BodyText"/>
      </w:pPr>
      <w:r>
        <w:t xml:space="preserve">The first layer of this reflection concerns the physical and atmospheric context. To walk through</w:t>
      </w:r>
      <w:r>
        <w:t xml:space="preserve"> </w:t>
      </w:r>
      <w:r>
        <w:rPr>
          <w:bCs/>
          <w:b/>
        </w:rPr>
        <w:t xml:space="preserve">Japan Tokyo</w:t>
      </w:r>
      <w:r>
        <w:t xml:space="preserve"> </w:t>
      </w:r>
      <w:r>
        <w:t xml:space="preserve">is to move through a city that hums with an electric, yet controlled energy. In Shinjuku, Shibuya, or Marunouchi, the density of information is staggering. Yet, amidst this sensory overload, there remains a prevailing sense of order and restraint. For the</w:t>
      </w:r>
      <w:r>
        <w:t xml:space="preserve"> </w:t>
      </w:r>
      <w:r>
        <w:rPr>
          <w:bCs/>
          <w:b/>
        </w:rPr>
        <w:t xml:space="preserve">Journalist</w:t>
      </w:r>
      <w:r>
        <w:t xml:space="preserve">, entering this environment means adapting to a rhythm that is distinctly different from Western journalistic models. In many Western capitals, the journalist is often portrayed as an adversarial figure, a bulldog barking for answers in press conferences. However, in</w:t>
      </w:r>
      <w:r>
        <w:t xml:space="preserve"> </w:t>
      </w:r>
      <w:r>
        <w:rPr>
          <w:bCs/>
          <w:b/>
        </w:rPr>
        <w:t xml:space="preserve">Japan Tokyo</w:t>
      </w:r>
      <w:r>
        <w:t xml:space="preserve">, the dynamic is more nuanced. The</w:t>
      </w:r>
      <w:r>
        <w:t xml:space="preserve"> </w:t>
      </w:r>
      <w:r>
        <w:rPr>
          <w:bCs/>
          <w:b/>
        </w:rPr>
        <w:t xml:space="preserve">Journalist</w:t>
      </w:r>
      <w:r>
        <w:t xml:space="preserve"> </w:t>
      </w:r>
      <w:r>
        <w:t xml:space="preserve">must often operate as an insider-outsider hybrid—deeply embedded in social networks yet expected to maintain a critical distance. This duality requires a level of emotional intelligence and cultural fluency that extends far beyond linguistic proficiency.</w:t>
      </w:r>
    </w:p>
    <w:p>
      <w:pPr>
        <w:pStyle w:val="BodyText"/>
      </w:pPr>
      <w:r>
        <w:t xml:space="preserve">Furthermore, the concept of "Koh" (relationships) plays a pivotal role in how news is gathered and disseminated in</w:t>
      </w:r>
      <w:r>
        <w:t xml:space="preserve"> </w:t>
      </w:r>
      <w:r>
        <w:rPr>
          <w:bCs/>
          <w:b/>
        </w:rPr>
        <w:t xml:space="preserve">Japan Tokyo</w:t>
      </w:r>
      <w:r>
        <w:t xml:space="preserve">. A</w:t>
      </w:r>
      <w:r>
        <w:t xml:space="preserve"> </w:t>
      </w:r>
      <w:r>
        <w:rPr>
          <w:bCs/>
          <w:b/>
        </w:rPr>
        <w:t xml:space="preserve">Journalist</w:t>
      </w:r>
      <w:r>
        <w:t xml:space="preserve"> </w:t>
      </w:r>
      <w:r>
        <w:t xml:space="preserve">cannot simply knock on doors or demand interviews with ease; access is granted through trust, cultivated over time through respectful interaction. This presents a significant ethical and practical challenge. On one hand, the need for close relationships can lead to cozying up between sources and reporters, potentially compromising objectivity. On the other hand, it fosters a depth of understanding that superficial reporting cannot achieve. In my reflection on this aspect, I realize that the</w:t>
      </w:r>
      <w:r>
        <w:t xml:space="preserve"> </w:t>
      </w:r>
      <w:r>
        <w:rPr>
          <w:bCs/>
          <w:b/>
        </w:rPr>
        <w:t xml:space="preserve">Journalist</w:t>
      </w:r>
      <w:r>
        <w:t xml:space="preserve"> </w:t>
      </w:r>
      <w:r>
        <w:t xml:space="preserve">in</w:t>
      </w:r>
      <w:r>
        <w:t xml:space="preserve"> </w:t>
      </w:r>
      <w:r>
        <w:rPr>
          <w:bCs/>
          <w:b/>
        </w:rPr>
        <w:t xml:space="preserve">Japan Tokyo</w:t>
      </w:r>
      <w:r>
        <w:t xml:space="preserve"> </w:t>
      </w:r>
      <w:r>
        <w:t xml:space="preserve">acts less like a hunter and more like a gardener, tending to relationships until they bloom into stories. This method of journalism is slower but often yields richer, more contextualized narratives that respect the complexity of Japanese society.</w:t>
      </w:r>
    </w:p>
    <w:p>
      <w:pPr>
        <w:pStyle w:val="BodyText"/>
      </w:pPr>
      <w:r>
        <w:t xml:space="preserve">The linguistic dimension also warrants deep consideration. Language in</w:t>
      </w:r>
      <w:r>
        <w:t xml:space="preserve"> </w:t>
      </w:r>
      <w:r>
        <w:rPr>
          <w:bCs/>
          <w:b/>
        </w:rPr>
        <w:t xml:space="preserve">Japan Tokyo</w:t>
      </w:r>
      <w:r>
        <w:t xml:space="preserve"> </w:t>
      </w:r>
      <w:r>
        <w:t xml:space="preserve">is heavily context-dependent. Much of what is communicated occurs through the air—what remains unsaid. For a</w:t>
      </w:r>
      <w:r>
        <w:t xml:space="preserve"> </w:t>
      </w:r>
      <w:r>
        <w:rPr>
          <w:bCs/>
          <w:b/>
        </w:rPr>
        <w:t xml:space="preserve">Journalist</w:t>
      </w:r>
      <w:r>
        <w:t xml:space="preserve">, particularly one who may not be a native speaker, decoding these subtleties is an art form. A refusal to answer directly might not be an obstructionism but a polite way of declining engagement without causing loss of face for either party. Therefore, the</w:t>
      </w:r>
      <w:r>
        <w:t xml:space="preserve"> </w:t>
      </w:r>
      <w:r>
        <w:rPr>
          <w:bCs/>
          <w:b/>
        </w:rPr>
        <w:t xml:space="preserve">Journalist</w:t>
      </w:r>
      <w:r>
        <w:t xml:space="preserve"> </w:t>
      </w:r>
      <w:r>
        <w:t xml:space="preserve">must become proficient in reading between the lines. This requirement transforms the role from a mere transmitter of facts into a cultural interpreter. The value added by the</w:t>
      </w:r>
      <w:r>
        <w:t xml:space="preserve"> </w:t>
      </w:r>
      <w:r>
        <w:rPr>
          <w:bCs/>
          <w:b/>
        </w:rPr>
        <w:t xml:space="preserve">Journalist</w:t>
      </w:r>
      <w:r>
        <w:t xml:space="preserve"> </w:t>
      </w:r>
      <w:r>
        <w:t xml:space="preserve">in this setting is not just reporting what happened, but explaining why it was reported—or not reported—in a certain way, thereby illuminating the underlying social currents.</w:t>
      </w:r>
    </w:p>
    <w:p>
      <w:pPr>
        <w:pStyle w:val="BodyText"/>
      </w:pPr>
      <w:r>
        <w:t xml:space="preserve">Moreover, we must address the pressure of conformity and self-censorship. In</w:t>
      </w:r>
      <w:r>
        <w:t xml:space="preserve"> </w:t>
      </w:r>
      <w:r>
        <w:rPr>
          <w:bCs/>
          <w:b/>
        </w:rPr>
        <w:t xml:space="preserve">Japan Tokyo</w:t>
      </w:r>
      <w:r>
        <w:t xml:space="preserve">, there exists a powerful social mechanism known as "reading the air" (Kuuki o yomu). For the</w:t>
      </w:r>
      <w:r>
        <w:t xml:space="preserve"> </w:t>
      </w:r>
      <w:r>
        <w:rPr>
          <w:bCs/>
          <w:b/>
        </w:rPr>
        <w:t xml:space="preserve">Journalist</w:t>
      </w:r>
      <w:r>
        <w:t xml:space="preserve">, this creates a delicate tightrope walk. While press freedom is legally protected, social and professional pressures can lead to self-censorship, especially when reporting on sensitive corporate scandals or political controversies that involve powerful groups. Reflecting on this, I recognize that the integrity of a</w:t>
      </w:r>
      <w:r>
        <w:t xml:space="preserve"> </w:t>
      </w:r>
      <w:r>
        <w:rPr>
          <w:bCs/>
          <w:b/>
        </w:rPr>
        <w:t xml:space="preserve">Journalist</w:t>
      </w:r>
      <w:r>
        <w:t xml:space="preserve"> </w:t>
      </w:r>
      <w:r>
        <w:t xml:space="preserve">is tested not just by their courage to speak out, but by their ability to navigate these invisible boundaries without being co-opted by them. The true strength of journalism in</w:t>
      </w:r>
      <w:r>
        <w:t xml:space="preserve"> </w:t>
      </w:r>
      <w:r>
        <w:rPr>
          <w:bCs/>
          <w:b/>
        </w:rPr>
        <w:t xml:space="preserve">Japan Tokyo</w:t>
      </w:r>
      <w:r>
        <w:t xml:space="preserve"> </w:t>
      </w:r>
      <w:r>
        <w:t xml:space="preserve">lies in finding creative ways to uncover truth while maintaining professional decorum, ensuring that the narrative remains accurate even when direct confrontation is culturally inappropriate.</w:t>
      </w:r>
    </w:p>
    <w:p>
      <w:pPr>
        <w:pStyle w:val="BodyText"/>
      </w:pPr>
      <w:r>
        <w:t xml:space="preserve">The digital transformation further complicates this landscape. As traditional print media struggles, a new generation of</w:t>
      </w:r>
      <w:r>
        <w:t xml:space="preserve"> </w:t>
      </w:r>
      <w:r>
        <w:rPr>
          <w:bCs/>
          <w:b/>
        </w:rPr>
        <w:t xml:space="preserve">Journalist</w:t>
      </w:r>
      <w:r>
        <w:t xml:space="preserve">s in</w:t>
      </w:r>
      <w:r>
        <w:t xml:space="preserve"> </w:t>
      </w:r>
      <w:r>
        <w:rPr>
          <w:bCs/>
          <w:b/>
        </w:rPr>
        <w:t xml:space="preserve">Japan Tokyo</w:t>
      </w:r>
      <w:r>
        <w:t xml:space="preserve"> </w:t>
      </w:r>
      <w:r>
        <w:t xml:space="preserve">are emerging who blend investigative rigor with multimedia storytelling. They utilize social media to bypass traditional gatekeepers, yet they must still adhere to the high standards of accuracy and respect expected by local audiences. This shift offers an exciting opportunity for more direct engagement with citizens. However, it also brings the risk of sensationalism and speed over substance. The reflection here is that while technology changes the tools, the core mission remains unchanged: to serve as a watchdog and a mirror to society.</w:t>
      </w:r>
    </w:p>
    <w:p>
      <w:pPr>
        <w:pStyle w:val="BodyText"/>
      </w:pPr>
      <w:r>
        <w:t xml:space="preserve">In conclusion, reflecting on the role of the</w:t>
      </w:r>
      <w:r>
        <w:t xml:space="preserve"> </w:t>
      </w:r>
      <w:r>
        <w:rPr>
          <w:bCs/>
          <w:b/>
        </w:rPr>
        <w:t xml:space="preserve">Journalist</w:t>
      </w:r>
      <w:r>
        <w:t xml:space="preserve"> </w:t>
      </w:r>
      <w:r>
        <w:t xml:space="preserve">in</w:t>
      </w:r>
      <w:r>
        <w:t xml:space="preserve"> </w:t>
      </w:r>
      <w:r>
        <w:rPr>
          <w:bCs/>
          <w:b/>
        </w:rPr>
        <w:t xml:space="preserve">Japan Tokyo</w:t>
      </w:r>
      <w:r>
        <w:t xml:space="preserve"> </w:t>
      </w:r>
      <w:r>
        <w:t xml:space="preserve">reveals a profession that is both universal and uniquely local. It is universal in its pursuit of truth, accountability, and public service. It is uniquely local in its reliance on nuanced relationships, linguistic subtleties, and cultural harmony. The</w:t>
      </w:r>
      <w:r>
        <w:t xml:space="preserve"> </w:t>
      </w:r>
      <w:r>
        <w:rPr>
          <w:bCs/>
          <w:b/>
        </w:rPr>
        <w:t xml:space="preserve">Journalist</w:t>
      </w:r>
      <w:r>
        <w:t xml:space="preserve"> </w:t>
      </w:r>
      <w:r>
        <w:t xml:space="preserve">operating in</w:t>
      </w:r>
      <w:r>
        <w:t xml:space="preserve"> </w:t>
      </w:r>
      <w:r>
        <w:rPr>
          <w:bCs/>
          <w:b/>
        </w:rPr>
        <w:t xml:space="preserve">Japan Tokyo</w:t>
      </w:r>
      <w:r>
        <w:t xml:space="preserve"> </w:t>
      </w:r>
      <w:r>
        <w:t xml:space="preserve">must be a chameleon—adapting to the fluid social structures while standing firm on principles of integrity. This reflection has deepened my appreciation for the complexities involved in cross-cultural journalism. It is not merely about translating words, but about bridging worldviews. Ultimately, the most effective</w:t>
      </w:r>
      <w:r>
        <w:t xml:space="preserve"> </w:t>
      </w:r>
      <w:r>
        <w:rPr>
          <w:bCs/>
          <w:b/>
        </w:rPr>
        <w:t xml:space="preserve">Journalist</w:t>
      </w:r>
      <w:r>
        <w:t xml:space="preserve"> </w:t>
      </w:r>
      <w:r>
        <w:t xml:space="preserve">in</w:t>
      </w:r>
      <w:r>
        <w:t xml:space="preserve"> </w:t>
      </w:r>
      <w:r>
        <w:rPr>
          <w:bCs/>
          <w:b/>
        </w:rPr>
        <w:t xml:space="preserve">Japan Tokyo</w:t>
      </w:r>
      <w:r>
        <w:t xml:space="preserve"> </w:t>
      </w:r>
      <w:r>
        <w:t xml:space="preserve">is one who listens more than they speak, observes more than they assume, and respects the intricate tapestry of society while diligently working to illuminate its shadows. Through this lens, journalism becomes not just a job or a duty, but a profound act of cultural exchange and mutual understanding.</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Journalist in Japan, Tokyo</dc:title>
  <dc:creator/>
  <dc:language>en</dc:language>
  <cp:keywords/>
  <dcterms:created xsi:type="dcterms:W3CDTF">2026-07-29T13:19:53Z</dcterms:created>
  <dcterms:modified xsi:type="dcterms:W3CDTF">2026-07-29T13:19:53Z</dcterms:modified>
</cp:coreProperties>
</file>

<file path=docProps/custom.xml><?xml version="1.0" encoding="utf-8"?>
<Properties xmlns="http://schemas.openxmlformats.org/officeDocument/2006/custom-properties" xmlns:vt="http://schemas.openxmlformats.org/officeDocument/2006/docPropsVTypes"/>
</file>