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Journalist</w:t>
      </w:r>
      <w:r>
        <w:t xml:space="preserve"> </w:t>
      </w:r>
      <w:r>
        <w:t xml:space="preserve">in</w:t>
      </w:r>
      <w:r>
        <w:t xml:space="preserve"> </w:t>
      </w:r>
      <w:r>
        <w:t xml:space="preserve">Senegal</w:t>
      </w:r>
      <w:r>
        <w:t xml:space="preserve"> </w:t>
      </w:r>
      <w:r>
        <w:t xml:space="preserve">Dakar</w:t>
      </w:r>
    </w:p>
    <w:bookmarkStart w:id="25" w:name="X8d468863cff4edc6a874bd3414468815acfd26d"/>
    <w:p>
      <w:pPr>
        <w:pStyle w:val="Heading1"/>
      </w:pPr>
      <w:r>
        <w:t xml:space="preserve">The Sentinel of Truth: Reflecting on the Role of the Journalist in Senegal Dakar</w:t>
      </w:r>
    </w:p>
    <w:p>
      <w:pPr>
        <w:pStyle w:val="FirstParagraph"/>
      </w:pPr>
      <w:r>
        <w:t xml:space="preserve">In the vibrant, pulsating heart of West Africa lies Dakar, a city that serves not only as the capital of Senegal but as a beacon of cultural resilience and political dynamism. Within this urban landscape, amidst the rhythmic beat of Mbalax music and the salty breeze rising from the Atlantic Ocean at Place de l’Indépendance, exists a profession that is both revered and scrutinized:</w:t>
      </w:r>
      <w:r>
        <w:t xml:space="preserve"> </w:t>
      </w:r>
      <w:r>
        <w:rPr>
          <w:bCs/>
          <w:b/>
        </w:rPr>
        <w:t xml:space="preserve">the journalist</w:t>
      </w:r>
      <w:r>
        <w:t xml:space="preserve">. To reflect on the</w:t>
      </w:r>
      <w:r>
        <w:t xml:space="preserve"> </w:t>
      </w:r>
      <w:r>
        <w:rPr>
          <w:bCs/>
          <w:b/>
        </w:rPr>
        <w:t xml:space="preserve">journalist in Senegal Dakar</w:t>
      </w:r>
      <w:r>
        <w:t xml:space="preserve"> </w:t>
      </w:r>
      <w:r>
        <w:t xml:space="preserve">is to engage with a complex narrative of democracy, responsibility, and survival. It is an exploration of how individuals navigate the delicate balance between informing the public, challenging power, and maintaining their own safety in a rapidly evolving media environment.</w:t>
      </w:r>
    </w:p>
    <w:bookmarkStart w:id="20" w:name="Xd25ff1bac3442f66cfd0dc2f3b7f7d5654bc290"/>
    <w:p>
      <w:pPr>
        <w:pStyle w:val="Heading2"/>
      </w:pPr>
      <w:r>
        <w:t xml:space="preserve">The Historical Context: Guardians of Independence</w:t>
      </w:r>
    </w:p>
    <w:p>
      <w:pPr>
        <w:pStyle w:val="FirstParagraph"/>
      </w:pPr>
      <w:r>
        <w:t xml:space="preserve">To understand the current state of journalism in Dakar, one must look back to its roots. The role of the press was forged in the fires of independence. During Senegal’s transition from French colonial rule, local media outlets became crucial instruments for nation-building and political awakening. In Dakar, the capital where decisions are made and where public opinion is most concentrated, journalists were not merely observers; they were participants in history. They helped articulate a national identity that was distinct yet African-first.</w:t>
      </w:r>
    </w:p>
    <w:p>
      <w:pPr>
        <w:pStyle w:val="BodyText"/>
      </w:pPr>
      <w:r>
        <w:t xml:space="preserve">However, this legacy carries weight. Today’s journalist in Senegal Dakar inherits the expectation of being a guardian of democratic values. Unlike in some regions where media is entirely state-controlled or completely absent, Senegal has historically boasted one of the most free press environments on the continent. Yet, this freedom is not absolute. The reflection here must acknowledge that while laws protect press freedom, social and political pressures often act as informal constraints. The journalist must therefore possess a dual strength: legal literacy and moral courage.</w:t>
      </w:r>
    </w:p>
    <w:bookmarkEnd w:id="20"/>
    <w:bookmarkStart w:id="21" w:name="X8ec5f047c551ec7d19961cda618d1bf9af6beac"/>
    <w:p>
      <w:pPr>
        <w:pStyle w:val="Heading2"/>
      </w:pPr>
      <w:r>
        <w:t xml:space="preserve">The Digital Revolution and the Dakar Landscape</w:t>
      </w:r>
    </w:p>
    <w:p>
      <w:pPr>
        <w:pStyle w:val="FirstParagraph"/>
      </w:pPr>
      <w:r>
        <w:t xml:space="preserve">In recent years, the landscape of journalism in Dakar has undergone a seismic shift. The proliferation of smartphones and social media platforms has democratized information but also complicated it. In neighborhoods like Medina or Parcelles Assainies, where connectivity is improving but economic disparities remain stark, young content creators often blur the lines between citizen journalist and professional reporter. This poses both an opportunity and a challenge for traditional journalists in Senegal Dakar.</w:t>
      </w:r>
    </w:p>
    <w:p>
      <w:pPr>
        <w:pStyle w:val="BodyText"/>
      </w:pPr>
      <w:r>
        <w:t xml:space="preserve">The modern</w:t>
      </w:r>
      <w:r>
        <w:t xml:space="preserve"> </w:t>
      </w:r>
      <w:r>
        <w:rPr>
          <w:bCs/>
          <w:b/>
        </w:rPr>
        <w:t xml:space="preserve">journalist</w:t>
      </w:r>
      <w:r>
        <w:t xml:space="preserve"> </w:t>
      </w:r>
      <w:r>
        <w:t xml:space="preserve">must now compete with viral rumors and unverified tweets originating from within the very streets of Dakar. The speed of information dissemination has outpaced the verification processes that define ethical journalism. Consequently, the role has evolved from being a gatekeeper of news to being a verifier of truth. In Dakar, where oral tradition and word-of-mouth remain powerful cultural forces, correcting misinformation is not just a professional duty but a civic necessity. The journalist must adapt to digital tools while retaining the deep contextual understanding that only comes from living within the community.</w:t>
      </w:r>
    </w:p>
    <w:bookmarkEnd w:id="21"/>
    <w:bookmarkStart w:id="22" w:name="X670420f89865a2c9112150c081c5b19fd9913b0"/>
    <w:p>
      <w:pPr>
        <w:pStyle w:val="Heading2"/>
      </w:pPr>
      <w:r>
        <w:t xml:space="preserve">Challenges: Safety, Ethics, and Economic Pressure</w:t>
      </w:r>
    </w:p>
    <w:p>
      <w:pPr>
        <w:pStyle w:val="FirstParagraph"/>
      </w:pPr>
      <w:r>
        <w:t xml:space="preserve">"The pen is powerful, but in Dakar, it is also fragile. Every headline carries risk."</w:t>
      </w:r>
    </w:p>
    <w:p>
      <w:pPr>
        <w:pStyle w:val="BodyText"/>
      </w:pPr>
      <w:r>
        <w:t xml:space="preserve">The reflections on the journalist in Senegal Dakar cannot ignore the tangible risks involved. While Senegal remains a relative island of stability compared to some neighbors, tensions surrounding electoral cycles can lead to heightened scrutiny of the press. Journalists covering sensitive topics—such as corruption, political violence, or religious sensitivities—often face intimidation. There have been instances where reporters have been physically assaulted or legally harassed for their work.</w:t>
      </w:r>
    </w:p>
    <w:p>
      <w:pPr>
        <w:pStyle w:val="BodyText"/>
      </w:pPr>
      <w:r>
        <w:t xml:space="preserve">Furthermore, the economic model of journalism in Dakar is under strain. Traditional advertising revenues have plummeted as global tech giants capture digital ad spend. Local media houses in Senegal often struggle to pay competitive salaries, leading to brain drain or the necessity for journalists to take on multiple roles. This financial precarity can compromise editorial independence, as outlets may feel pressured to produce content that pleases sponsors or political patrons rather than serving the public interest.</w:t>
      </w:r>
    </w:p>
    <w:bookmarkEnd w:id="22"/>
    <w:bookmarkStart w:id="23" w:name="X8e98eb6566a5cf602d76344a70549412ecb1e4d"/>
    <w:p>
      <w:pPr>
        <w:pStyle w:val="Heading2"/>
      </w:pPr>
      <w:r>
        <w:t xml:space="preserve">The Cultural Nuance: Language and Community</w:t>
      </w:r>
    </w:p>
    <w:p>
      <w:pPr>
        <w:pStyle w:val="FirstParagraph"/>
      </w:pPr>
      <w:r>
        <w:t xml:space="preserve">A unique aspect of being a journalist in Senegal Dakar is the linguistic and cultural complexity. While French remains the language of official journalism, Wolof is the lingua franca of daily life. Effective reporting requires fluency in both worlds. A journalist who cannot navigate Wolof-speaking markets or understand local idioms risks missing the nuance that defines public sentiment in Dakar.</w:t>
      </w:r>
    </w:p>
    <w:p>
      <w:pPr>
        <w:pStyle w:val="BodyText"/>
      </w:pPr>
      <w:r>
        <w:t xml:space="preserve">This bilingual reality demands a journalistic style that is accessible yet sophisticated. It requires bridging the gap between the elite political class, which often operates in French and French-European contexts, and the everyday citizen of Dakar. The best journalists in Senegal act as translators not just of language, but of context. They explain policy decisions to market vendors in Plateau and convey community concerns to policymakers in luxury offices across town.</w:t>
      </w:r>
    </w:p>
    <w:bookmarkEnd w:id="23"/>
    <w:bookmarkStart w:id="24" w:name="conclusion-a-beacon-for-democracy"/>
    <w:p>
      <w:pPr>
        <w:pStyle w:val="Heading2"/>
      </w:pPr>
      <w:r>
        <w:t xml:space="preserve">Conclusion: A Beacon for Democracy</w:t>
      </w:r>
    </w:p>
    <w:p>
      <w:pPr>
        <w:pStyle w:val="FirstParagraph"/>
      </w:pPr>
      <w:r>
        <w:t xml:space="preserve">In conclusion, the reflection on the journalist in Senegal Dakar reveals a profession at a crossroads. It is a role defined by historical pride, current technological disruption, and enduring ethical challenges. The journalist remains one of the few institutions capable of holding power to account in a democratic society. In Dakar, where social cohesion is tested by globalization and internal inequality, the press serves as both mirror and compass.</w:t>
      </w:r>
    </w:p>
    <w:p>
      <w:pPr>
        <w:pStyle w:val="BodyText"/>
      </w:pPr>
      <w:r>
        <w:t xml:space="preserve">Moving forward, there is a pressing need for greater support structures for journalists in Senegal. This includes investment in journalism education, legal protections against harassment, and sustainable business models that prioritize quality over clickbait. As long as the journalist remains committed to truth-telling amidst noise and danger, they will continue to play an indispensable role in shaping the future of Dakar.</w:t>
      </w:r>
    </w:p>
    <w:p>
      <w:pPr>
        <w:pStyle w:val="BodyText"/>
      </w:pPr>
      <w:r>
        <w:t xml:space="preserve">The story of Senegal is being written daily on its newsstands and online feeds. The journalist is not just recording this history; they are helping to curate it. In a world increasingly fragmented by misinformation, the integrity of the Dakar journalist stands as a testament to the enduring power of truthful communication.</w:t>
      </w:r>
    </w:p>
    <w:p>
      <w:pPr>
        <w:pStyle w:val="BodyText"/>
      </w:pPr>
      <w:r>
        <w:rPr>
          <w:iCs/>
          <w:i/>
        </w:rPr>
        <w:t xml:space="preserve">This reflection paper highlights the critical intersection of media ethics, political context, and cultural nuance specific to Senegal Dakar.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Journalist in Senegal Dakar</dc:title>
  <dc:creator/>
  <dc:language>en</dc:language>
  <cp:keywords/>
  <dcterms:created xsi:type="dcterms:W3CDTF">2026-07-29T13:34:03Z</dcterms:created>
  <dcterms:modified xsi:type="dcterms:W3CDTF">2026-07-29T13:34:03Z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