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Journalist</w:t>
      </w:r>
      <w:r>
        <w:t xml:space="preserve"> </w:t>
      </w:r>
      <w:r>
        <w:t xml:space="preserve">in</w:t>
      </w:r>
      <w:r>
        <w:t xml:space="preserve"> </w:t>
      </w:r>
      <w:r>
        <w:t xml:space="preserve">Singapore</w:t>
      </w:r>
    </w:p>
    <w:bookmarkStart w:id="20" w:name="X8fb544c771ccbd976c81a10cfe35d03e98959bc"/>
    <w:p>
      <w:pPr>
        <w:pStyle w:val="Heading1"/>
      </w:pPr>
      <w:r>
        <w:t xml:space="preserve">The Silent Watchdog and the Active Partner:</w:t>
      </w:r>
      <w:r>
        <w:br/>
      </w:r>
      <w:r>
        <w:t xml:space="preserve">A Reflection on the Journalist in Singapore</w:t>
      </w:r>
    </w:p>
    <w:p>
      <w:pPr>
        <w:pStyle w:val="FirstParagraph"/>
      </w:pPr>
      <w:r>
        <w:t xml:space="preserve">In the landscape of modern media, few roles are as scrutinized or as fundamentally misunderstood as that of the</w:t>
      </w:r>
      <w:r>
        <w:t xml:space="preserve"> </w:t>
      </w:r>
      <w:r>
        <w:rPr>
          <w:bCs/>
          <w:b/>
        </w:rPr>
        <w:t xml:space="preserve">Journalist</w:t>
      </w:r>
      <w:r>
        <w:t xml:space="preserve">. Nowhere is this dynamic more complex than within a city-state like</w:t>
      </w:r>
      <w:r>
        <w:t xml:space="preserve"> </w:t>
      </w:r>
      <w:r>
        <w:rPr>
          <w:bCs/>
          <w:b/>
        </w:rPr>
        <w:t xml:space="preserve">Singapore Singapore</w:t>
      </w:r>
      <w:r>
        <w:t xml:space="preserve">, where the convergence of rapid economic development, multicultural harmony, and strategic geopolitical positioning creates a unique ecosystem for news gathering. To reflect on the role of the journalist in this specific context is to grapple with a paradox: they are simultaneously celebrated as essential pillars of national development and critiqued for their perceived proximity to state narratives. This reflection seeks to navigate these tensions, examining how the identity of a</w:t>
      </w:r>
      <w:r>
        <w:t xml:space="preserve"> </w:t>
      </w:r>
      <w:r>
        <w:rPr>
          <w:bCs/>
          <w:b/>
        </w:rPr>
        <w:t xml:space="preserve">Journalist</w:t>
      </w:r>
      <w:r>
        <w:t xml:space="preserve"> </w:t>
      </w:r>
      <w:r>
        <w:t xml:space="preserve">is forged within the distinct social and political fabric of</w:t>
      </w:r>
      <w:r>
        <w:t xml:space="preserve"> </w:t>
      </w:r>
      <w:r>
        <w:rPr>
          <w:bCs/>
          <w:b/>
        </w:rPr>
        <w:t xml:space="preserve">Singapore Singapore</w:t>
      </w:r>
      <w:r>
        <w:t xml:space="preserve">.</w:t>
      </w:r>
    </w:p>
    <w:p>
      <w:pPr>
        <w:pStyle w:val="BodyText"/>
      </w:pPr>
      <w:r>
        <w:t xml:space="preserve">Historically, the role of the</w:t>
      </w:r>
      <w:r>
        <w:t xml:space="preserve"> </w:t>
      </w:r>
      <w:r>
        <w:rPr>
          <w:bCs/>
          <w:b/>
        </w:rPr>
        <w:t xml:space="preserve">Journalist</w:t>
      </w:r>
      <w:r>
        <w:t xml:space="preserve"> </w:t>
      </w:r>
      <w:r>
        <w:t xml:space="preserve">in Southeast Asia was often defined by struggle—fighting against colonial censorship, authoritarian regimes, or chaotic post-independence instability. In contrast,</w:t>
      </w:r>
      <w:r>
        <w:t xml:space="preserve"> </w:t>
      </w:r>
      <w:r>
        <w:rPr>
          <w:bCs/>
          <w:b/>
        </w:rPr>
        <w:t xml:space="preserve">Singapore Singapore</w:t>
      </w:r>
      <w:r>
        <w:t xml:space="preserve"> </w:t>
      </w:r>
      <w:r>
        <w:t xml:space="preserve">presents a narrative of order and efficiency. From this vantage point, one might argue that the traditional adversarial model of journalism is less relevant here. However, such a view is reductive. The</w:t>
      </w:r>
      <w:r>
        <w:t xml:space="preserve"> </w:t>
      </w:r>
      <w:r>
        <w:rPr>
          <w:bCs/>
          <w:b/>
        </w:rPr>
        <w:t xml:space="preserve">Journalist</w:t>
      </w:r>
      <w:r>
        <w:t xml:space="preserve"> </w:t>
      </w:r>
      <w:r>
        <w:t xml:space="preserve">in</w:t>
      </w:r>
      <w:r>
        <w:t xml:space="preserve"> </w:t>
      </w:r>
      <w:r>
        <w:rPr>
          <w:bCs/>
          <w:b/>
        </w:rPr>
        <w:t xml:space="preserve">Singapore Singapore</w:t>
      </w:r>
      <w:r>
        <w:t xml:space="preserve"> </w:t>
      </w:r>
      <w:r>
        <w:t xml:space="preserve">does not operate in a vacuum; they operate within a society that values stability above all else. This creates a unique professional mandate where the journalist must balance the pursuit of truth with an acute awareness of social cohesion. It is not merely about reporting what happened, but considering how that reportage impacts the delicate racial and religious balances that define</w:t>
      </w:r>
      <w:r>
        <w:t xml:space="preserve"> </w:t>
      </w:r>
      <w:r>
        <w:rPr>
          <w:bCs/>
          <w:b/>
        </w:rPr>
        <w:t xml:space="preserve">Singapore Singapore</w:t>
      </w:r>
      <w:r>
        <w:t xml:space="preserve">.</w:t>
      </w:r>
    </w:p>
    <w:p>
      <w:pPr>
        <w:pStyle w:val="BodyText"/>
      </w:pPr>
      <w:r>
        <w:t xml:space="preserve">A central theme in reflecting on the</w:t>
      </w:r>
      <w:r>
        <w:t xml:space="preserve"> </w:t>
      </w:r>
      <w:r>
        <w:rPr>
          <w:bCs/>
          <w:b/>
        </w:rPr>
        <w:t xml:space="preserve">Journalist</w:t>
      </w:r>
      <w:r>
        <w:t xml:space="preserve"> </w:t>
      </w:r>
      <w:r>
        <w:t xml:space="preserve">is the evolution of their function from pure watchdog to "partner" in nation-building. In many Western democratic contexts, the fourth estate is seen primarily as a check on government power. Yet, in</w:t>
      </w:r>
      <w:r>
        <w:t xml:space="preserve"> </w:t>
      </w:r>
      <w:r>
        <w:rPr>
          <w:bCs/>
          <w:b/>
        </w:rPr>
        <w:t xml:space="preserve">Singapore Singapore</w:t>
      </w:r>
      <w:r>
        <w:t xml:space="preserve">, there has long been an implicit understanding that media and government share common goals: economic prosperity, national security, and social harmony. For the modern</w:t>
      </w:r>
      <w:r>
        <w:t xml:space="preserve"> </w:t>
      </w:r>
      <w:r>
        <w:rPr>
          <w:bCs/>
          <w:b/>
        </w:rPr>
        <w:t xml:space="preserve">Journalist</w:t>
      </w:r>
      <w:r>
        <w:t xml:space="preserve">, this does not mean silence; rather, it requires a nuanced approach to investigative reporting. The reflection here is that the</w:t>
      </w:r>
      <w:r>
        <w:t xml:space="preserve"> </w:t>
      </w:r>
      <w:r>
        <w:rPr>
          <w:bCs/>
          <w:b/>
        </w:rPr>
        <w:t xml:space="preserve">Journalist</w:t>
      </w:r>
      <w:r>
        <w:t xml:space="preserve"> </w:t>
      </w:r>
      <w:r>
        <w:t xml:space="preserve">in this region often acts as a feedback mechanism for society. They identify policy inefficiencies or social grievances and report them, allowing the government to address these issues before they escalate into civil unrest. This collaborative yet critical stance is a hallmark of journalism in</w:t>
      </w:r>
      <w:r>
        <w:t xml:space="preserve"> </w:t>
      </w:r>
      <w:r>
        <w:rPr>
          <w:bCs/>
          <w:b/>
        </w:rPr>
        <w:t xml:space="preserve">Singapore Singapore</w:t>
      </w:r>
      <w:r>
        <w:t xml:space="preserve">.</w:t>
      </w:r>
    </w:p>
    <w:p>
      <w:pPr>
        <w:pStyle w:val="BodyText"/>
      </w:pPr>
      <w:r>
        <w:t xml:space="preserve">Furthermore, the rise of digital media has fundamentally altered the landscape for every</w:t>
      </w:r>
      <w:r>
        <w:t xml:space="preserve"> </w:t>
      </w:r>
      <w:r>
        <w:rPr>
          <w:bCs/>
          <w:b/>
        </w:rPr>
        <w:t xml:space="preserve">Journalist</w:t>
      </w:r>
      <w:r>
        <w:t xml:space="preserve">. In</w:t>
      </w:r>
      <w:r>
        <w:t xml:space="preserve"> </w:t>
      </w:r>
      <w:r>
        <w:rPr>
          <w:bCs/>
          <w:b/>
        </w:rPr>
        <w:t xml:space="preserve">Singapore Singapore</w:t>
      </w:r>
      <w:r>
        <w:t xml:space="preserve">, where internet penetration rates are among the highest globally, the monopoly on information once held by traditional outlets like The Straits Times or CNA has fractured. Today’s</w:t>
      </w:r>
      <w:r>
        <w:t xml:space="preserve"> </w:t>
      </w:r>
      <w:r>
        <w:rPr>
          <w:bCs/>
          <w:b/>
        </w:rPr>
        <w:t xml:space="preserve">Journalist</w:t>
      </w:r>
      <w:r>
        <w:t xml:space="preserve"> </w:t>
      </w:r>
      <w:r>
        <w:t xml:space="preserve">must compete not only with other newsrooms but also with independent bloggers, social media influencers, and foreign news sources. This shift forces a redefinition of credibility. In an era of "fake news" and algorithmic bias, the professional</w:t>
      </w:r>
      <w:r>
        <w:t xml:space="preserve"> </w:t>
      </w:r>
      <w:r>
        <w:rPr>
          <w:bCs/>
          <w:b/>
        </w:rPr>
        <w:t xml:space="preserve">Journalist</w:t>
      </w:r>
      <w:r>
        <w:t xml:space="preserve"> </w:t>
      </w:r>
      <w:r>
        <w:t xml:space="preserve">in</w:t>
      </w:r>
      <w:r>
        <w:t xml:space="preserve"> </w:t>
      </w:r>
      <w:r>
        <w:rPr>
          <w:bCs/>
          <w:b/>
        </w:rPr>
        <w:t xml:space="preserve">Singapore Singapore</w:t>
      </w:r>
      <w:r>
        <w:t xml:space="preserve"> </w:t>
      </w:r>
      <w:r>
        <w:t xml:space="preserve">serves as a vital anchor of verified information. The responsibility has shifted from simply breaking stories first to verifying them accurately. This adds weight to the profession; the credibility of a</w:t>
      </w:r>
      <w:r>
        <w:t xml:space="preserve"> </w:t>
      </w:r>
      <w:r>
        <w:rPr>
          <w:bCs/>
          <w:b/>
        </w:rPr>
        <w:t xml:space="preserve">Journalist</w:t>
      </w:r>
      <w:r>
        <w:t xml:space="preserve"> </w:t>
      </w:r>
      <w:r>
        <w:t xml:space="preserve">is now their most valuable asset, especially in a small nation where misinformation can spread rapidly through tight-knit digital communities.</w:t>
      </w:r>
    </w:p>
    <w:p>
      <w:pPr>
        <w:pStyle w:val="BodyText"/>
      </w:pPr>
      <w:r>
        <w:t xml:space="preserve">We must also address the ethical dimensions specific to</w:t>
      </w:r>
      <w:r>
        <w:t xml:space="preserve"> </w:t>
      </w:r>
      <w:r>
        <w:rPr>
          <w:bCs/>
          <w:b/>
        </w:rPr>
        <w:t xml:space="preserve">Singapore Singapore</w:t>
      </w:r>
      <w:r>
        <w:t xml:space="preserve">. The legal framework, including laws regarding sedition and defamation, imposes strict boundaries on editorial content. For the practicing</w:t>
      </w:r>
      <w:r>
        <w:t xml:space="preserve"> </w:t>
      </w:r>
      <w:r>
        <w:rPr>
          <w:bCs/>
          <w:b/>
        </w:rPr>
        <w:t xml:space="preserve">Journalist</w:t>
      </w:r>
      <w:r>
        <w:t xml:space="preserve">, these constraints require a high degree of professional maturity and self-regulation. Reflection on this aspect reveals that censorship is not always explicit; often, it operates through subtle cues known as the "unspoken." A skilled</w:t>
      </w:r>
      <w:r>
        <w:t xml:space="preserve"> </w:t>
      </w:r>
      <w:r>
        <w:rPr>
          <w:bCs/>
          <w:b/>
        </w:rPr>
        <w:t xml:space="preserve">Journalist</w:t>
      </w:r>
      <w:r>
        <w:t xml:space="preserve"> </w:t>
      </w:r>
      <w:r>
        <w:t xml:space="preserve">learns to navigate these red lines without compromising their integrity. They find ways to highlight systemic issues within the bounds of the law, using data-driven journalism and human-interest stories to shed light on broader societal problems. This artistic navigation is a testament to the resilience and adaptability of journalists in this environment.</w:t>
      </w:r>
    </w:p>
    <w:p>
      <w:pPr>
        <w:pStyle w:val="BodyText"/>
      </w:pPr>
      <w:r>
        <w:t xml:space="preserve">Moreover, the demographic makeup of</w:t>
      </w:r>
      <w:r>
        <w:t xml:space="preserve"> </w:t>
      </w:r>
      <w:r>
        <w:rPr>
          <w:bCs/>
          <w:b/>
        </w:rPr>
        <w:t xml:space="preserve">Singapore Singapore</w:t>
      </w:r>
      <w:r>
        <w:t xml:space="preserve"> </w:t>
      </w:r>
      <w:r>
        <w:t xml:space="preserve">influences how a</w:t>
      </w:r>
      <w:r>
        <w:t xml:space="preserve"> </w:t>
      </w:r>
      <w:r>
        <w:rPr>
          <w:bCs/>
          <w:b/>
        </w:rPr>
        <w:t xml:space="preserve">Journalist</w:t>
      </w:r>
      <w:r>
        <w:t xml:space="preserve"> </w:t>
      </w:r>
      <w:r>
        <w:t xml:space="preserve">reports. With four official languages and diverse religious practices, journalism in this context cannot be monocultural. A reflective analysis shows that successful reporters are those who can bridge cultural gaps. They must possess the sensitivity to report on minority communities without alienating the majority, and vice versa. The</w:t>
      </w:r>
      <w:r>
        <w:t xml:space="preserve"> </w:t>
      </w:r>
      <w:r>
        <w:rPr>
          <w:bCs/>
          <w:b/>
        </w:rPr>
        <w:t xml:space="preserve">Journalist</w:t>
      </w:r>
      <w:r>
        <w:t xml:space="preserve"> </w:t>
      </w:r>
      <w:r>
        <w:t xml:space="preserve">becomes a translator of culture as much as a reporter of events. This multicultural competence is essential for maintaining the social fabric of</w:t>
      </w:r>
      <w:r>
        <w:t xml:space="preserve"> </w:t>
      </w:r>
      <w:r>
        <w:rPr>
          <w:bCs/>
          <w:b/>
        </w:rPr>
        <w:t xml:space="preserve">Singapore Singapore</w:t>
      </w:r>
      <w:r>
        <w:t xml:space="preserve">. When a</w:t>
      </w:r>
      <w:r>
        <w:t xml:space="preserve"> </w:t>
      </w:r>
      <w:r>
        <w:rPr>
          <w:bCs/>
          <w:b/>
        </w:rPr>
        <w:t xml:space="preserve">Journalist</w:t>
      </w:r>
      <w:r>
        <w:t xml:space="preserve"> </w:t>
      </w:r>
      <w:r>
        <w:t xml:space="preserve">fails in this duty, it can lead to real-world friction; when they succeed, they reinforce national identity.</w:t>
      </w:r>
    </w:p>
    <w:p>
      <w:pPr>
        <w:pStyle w:val="BodyText"/>
      </w:pPr>
      <w:r>
        <w:t xml:space="preserve">In conclusion, reflecting on the role of the</w:t>
      </w:r>
      <w:r>
        <w:t xml:space="preserve"> </w:t>
      </w:r>
      <w:r>
        <w:rPr>
          <w:bCs/>
          <w:b/>
        </w:rPr>
        <w:t xml:space="preserve">Journalist</w:t>
      </w:r>
      <w:r>
        <w:t xml:space="preserve"> </w:t>
      </w:r>
      <w:r>
        <w:t xml:space="preserve">in</w:t>
      </w:r>
      <w:r>
        <w:t xml:space="preserve"> </w:t>
      </w:r>
      <w:r>
        <w:rPr>
          <w:bCs/>
          <w:b/>
        </w:rPr>
        <w:t xml:space="preserve">Singapore Singapore</w:t>
      </w:r>
      <w:r>
        <w:t xml:space="preserve"> </w:t>
      </w:r>
      <w:r>
        <w:t xml:space="preserve">reveals a profession that is neither fully adversarial nor entirely subservient. It occupies a critical middle ground defined by pragmatism and responsibility. The journalist here is not just an observer but an active participant in the ongoing project of building and sustaining a unique society. They face unique pressures, including legal constraints, high public scrutiny, and the rapid pace of digital change. Yet, their role remains indispensable. As</w:t>
      </w:r>
      <w:r>
        <w:t xml:space="preserve"> </w:t>
      </w:r>
      <w:r>
        <w:rPr>
          <w:bCs/>
          <w:b/>
        </w:rPr>
        <w:t xml:space="preserve">Singapore Singapore</w:t>
      </w:r>
      <w:r>
        <w:t xml:space="preserve"> </w:t>
      </w:r>
      <w:r>
        <w:t xml:space="preserve">continues to evolve into a smart nation with global aspirations, it requires journalists who are not only technically proficient but also ethically grounded and culturally astute. The future of journalism in this city-state depends on its practitioners' ability to uphold truth while respecting the complex realities of their environment, ensuring that the voice of the</w:t>
      </w:r>
      <w:r>
        <w:t xml:space="preserve"> </w:t>
      </w:r>
      <w:r>
        <w:rPr>
          <w:bCs/>
          <w:b/>
        </w:rPr>
        <w:t xml:space="preserve">Journalist</w:t>
      </w:r>
      <w:r>
        <w:t xml:space="preserve"> </w:t>
      </w:r>
      <w:r>
        <w:t xml:space="preserve">remains a vital component of democratic discourse and social progress.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Journalist in Singapore</dc:title>
  <dc:creator/>
  <dc:language>en</dc:language>
  <cp:keywords/>
  <dcterms:created xsi:type="dcterms:W3CDTF">2026-07-29T18:03:35Z</dcterms:created>
  <dcterms:modified xsi:type="dcterms:W3CDTF">2026-07-29T18:03:35Z</dcterms:modified>
</cp:coreProperties>
</file>

<file path=docProps/custom.xml><?xml version="1.0" encoding="utf-8"?>
<Properties xmlns="http://schemas.openxmlformats.org/officeDocument/2006/custom-properties" xmlns:vt="http://schemas.openxmlformats.org/officeDocument/2006/docPropsVTypes"/>
</file>