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3ece3c22ed44738e60adc2b14212584b5d8b8e0"/>
    <w:p>
      <w:pPr>
        <w:pStyle w:val="Heading1"/>
      </w:pPr>
      <w:r>
        <w:t xml:space="preserve">The Pulse of the North: A Reflection on Being a Journalist in United Kingdom Manchester</w:t>
      </w:r>
    </w:p>
    <w:p>
      <w:pPr>
        <w:pStyle w:val="FirstParagraph"/>
      </w:pPr>
      <w:r>
        <w:rPr>
          <w:bCs/>
          <w:b/>
        </w:rPr>
        <w:t xml:space="preserve">Date:</w:t>
      </w:r>
      <w:r>
        <w:t xml:space="preserve"> </w:t>
      </w:r>
      <w:r>
        <w:t xml:space="preserve">October 24, 2023</w:t>
      </w:r>
      <w:r>
        <w:br/>
      </w:r>
      <w:r>
        <w:rPr>
          <w:bCs/>
          <w:b/>
        </w:rPr>
        <w:t xml:space="preserve">Location:</w:t>
      </w:r>
    </w:p>
    <w:p>
      <w:pPr>
        <w:pStyle w:val="BodyText"/>
      </w:pPr>
      <w:r>
        <w:rPr>
          <w:iCs/>
          <w:i/>
        </w:rPr>
        <w:t xml:space="preserve">(The reflection is situated within the vibrant context of United Kingdom Manchester)</w:t>
      </w:r>
    </w:p>
    <w:bookmarkStart w:id="20" w:name="the-weight-of-the-notebook"/>
    <w:p>
      <w:pPr>
        <w:pStyle w:val="Heading2"/>
      </w:pPr>
      <w:r>
        <w:t xml:space="preserve">The Weight of the Notebook</w:t>
      </w:r>
    </w:p>
    <w:p>
      <w:pPr>
        <w:pStyle w:val="FirstParagraph"/>
      </w:pPr>
      <w:r>
        <w:t xml:space="preserve">To step into the role of a</w:t>
      </w:r>
      <w:r>
        <w:t xml:space="preserve"> </w:t>
      </w:r>
      <w:r>
        <w:rPr>
          <w:bCs/>
          <w:b/>
        </w:rPr>
        <w:t xml:space="preserve">Journalist</w:t>
      </w:r>
      <w:r>
        <w:t xml:space="preserve"> </w:t>
      </w:r>
      <w:r>
        <w:t xml:space="preserve">in the bustling heart of</w:t>
      </w:r>
      <w:r>
        <w:t xml:space="preserve"> </w:t>
      </w:r>
      <w:r>
        <w:rPr>
          <w:bCs/>
          <w:b/>
        </w:rPr>
        <w:t xml:space="preserve">United Kingdom Manchester</w:t>
      </w:r>
      <w:r>
        <w:t xml:space="preserve"> </w:t>
      </w:r>
      <w:r>
        <w:t xml:space="preserve">is to accept a paradoxical existence. One is simultaneously an observer and a participant, detached enough to record facts but deeply embedded in the social fabric that produces them. As I reflect on my time navigating the streets from Deansgate to Ancoats, carrying the weight of my notebook and the expectation of truth, I realize that journalism is not merely about reporting events; it is about interpreting the soul of a city that refuses to be ignored. Manchester is often described as "Cottonopolis" in historical texts or simply a tech hub in modern discourse, but for a</w:t>
      </w:r>
      <w:r>
        <w:t xml:space="preserve"> </w:t>
      </w:r>
      <w:r>
        <w:rPr>
          <w:bCs/>
          <w:b/>
        </w:rPr>
        <w:t xml:space="preserve">Journalist</w:t>
      </w:r>
      <w:r>
        <w:t xml:space="preserve">, it is first and foremost a place of intense contradiction and rapid transformation.</w:t>
      </w:r>
    </w:p>
    <w:bookmarkEnd w:id="20"/>
    <w:bookmarkStart w:id="21" w:name="the-historical-echoes"/>
    <w:p>
      <w:pPr>
        <w:pStyle w:val="Heading2"/>
      </w:pPr>
      <w:r>
        <w:t xml:space="preserve">The Historical Echoes</w:t>
      </w:r>
    </w:p>
    <w:p>
      <w:pPr>
        <w:pStyle w:val="FirstParagraph"/>
      </w:pPr>
      <w:r>
        <w:t xml:space="preserve">No reflection on journalism in this city can ignore the shadow of Peterloo. As a</w:t>
      </w:r>
      <w:r>
        <w:t xml:space="preserve"> </w:t>
      </w:r>
      <w:r>
        <w:rPr>
          <w:bCs/>
          <w:b/>
        </w:rPr>
        <w:t xml:space="preserve">Journalist</w:t>
      </w:r>
      <w:r>
        <w:t xml:space="preserve"> </w:t>
      </w:r>
      <w:r>
        <w:t xml:space="preserve">walking through St. Peter’s Square, one feels the heavy gravity of history. The story here was written in blood and ink centuries ago, establishing Manchester as a crucible for political dissent and press freedom. This historical backdrop imposes a specific ethical burden on the modern</w:t>
      </w:r>
      <w:r>
        <w:t xml:space="preserve"> </w:t>
      </w:r>
      <w:r>
        <w:rPr>
          <w:bCs/>
          <w:b/>
        </w:rPr>
        <w:t xml:space="preserve">Journalist</w:t>
      </w:r>
      <w:r>
        <w:t xml:space="preserve">. We are not just reporting on today’s council meetings or football matches; we are continuing a narrative that began with the radical pamphlets of the Industrial Revolution. In</w:t>
      </w:r>
      <w:r>
        <w:t xml:space="preserve"> </w:t>
      </w:r>
      <w:r>
        <w:rPr>
          <w:bCs/>
          <w:b/>
        </w:rPr>
        <w:t xml:space="preserve">United Kingdom Manchester</w:t>
      </w:r>
      <w:r>
        <w:t xml:space="preserve">, the press has always been seen as a watchdog for the people, a legacy that demands rigorous accountability from those in power. When I interview local politicians here, I am acutely aware that they are being judged against a backdrop of historical civic pride and radicalism that is unique to this region.</w:t>
      </w:r>
    </w:p>
    <w:bookmarkEnd w:id="21"/>
    <w:bookmarkStart w:id="22" w:name="the-voice-of-the-margins"/>
    <w:p>
      <w:pPr>
        <w:pStyle w:val="Heading2"/>
      </w:pPr>
      <w:r>
        <w:t xml:space="preserve">The Voice of the Margins</w:t>
      </w:r>
    </w:p>
    <w:p>
      <w:pPr>
        <w:pStyle w:val="FirstParagraph"/>
      </w:pPr>
      <w:r>
        <w:t xml:space="preserve">One of the most profound aspects of working as a</w:t>
      </w:r>
      <w:r>
        <w:t xml:space="preserve"> </w:t>
      </w:r>
      <w:r>
        <w:rPr>
          <w:bCs/>
          <w:b/>
        </w:rPr>
        <w:t xml:space="preserve">Journalist</w:t>
      </w:r>
      <w:r>
        <w:t xml:space="preserve"> </w:t>
      </w:r>
      <w:r>
        <w:t xml:space="preserve">in</w:t>
      </w:r>
      <w:r>
        <w:t xml:space="preserve"> </w:t>
      </w:r>
      <w:r>
        <w:rPr>
          <w:bCs/>
          <w:b/>
        </w:rPr>
        <w:t xml:space="preserve">United Kingdom Manchester</w:t>
      </w:r>
      <w:r>
        <w:t xml:space="preserve"> </w:t>
      </w:r>
      <w:r>
        <w:t xml:space="preserve">has been engaging with its diverse communities. The city is a mosaic of cultures, from the vibrant South Asian enclaves in Rusholme to the growing African diaspora in Levenshulme. For too long, mainstream narratives have overlooked these areas or reduced them to stereotypes. My role as a</w:t>
      </w:r>
      <w:r>
        <w:t xml:space="preserve"> </w:t>
      </w:r>
      <w:r>
        <w:rPr>
          <w:bCs/>
          <w:b/>
        </w:rPr>
        <w:t xml:space="preserve">Journalist</w:t>
      </w:r>
      <w:r>
        <w:t xml:space="preserve"> </w:t>
      </w:r>
      <w:r>
        <w:t xml:space="preserve">has shifted from simply extracting quotes to building trust. In Manchester, journalism is increasingly about amplification rather than just observation. It requires the humility to listen more than one speaks and the courage to challenge the dominant media narratives that often paint the North with a broad, inaccurate brush.</w:t>
      </w:r>
    </w:p>
    <w:p>
      <w:pPr>
        <w:pStyle w:val="BodyText"/>
      </w:pPr>
      <w:r>
        <w:t xml:space="preserve">This commitment to local nuance is what defines quality journalism in</w:t>
      </w:r>
      <w:r>
        <w:t xml:space="preserve"> </w:t>
      </w:r>
      <w:r>
        <w:rPr>
          <w:bCs/>
          <w:b/>
        </w:rPr>
        <w:t xml:space="preserve">United Kingdom Manchester</w:t>
      </w:r>
      <w:r>
        <w:t xml:space="preserve">. Whether covering housing crises in inner-city estates or celebrating cultural festivals in Chorlton, the goal is to humanize statistics. I have found that when a</w:t>
      </w:r>
      <w:r>
        <w:t xml:space="preserve"> </w:t>
      </w:r>
      <w:r>
        <w:rPr>
          <w:bCs/>
          <w:b/>
        </w:rPr>
        <w:t xml:space="preserve">Journalist</w:t>
      </w:r>
      <w:r>
        <w:t xml:space="preserve"> </w:t>
      </w:r>
      <w:r>
        <w:t xml:space="preserve">takes the time to understand the lived experiences of Mancunians, the resulting stories resonate far beyond local borders. They speak to universal themes of community, struggle, and resilience.</w:t>
      </w:r>
    </w:p>
    <w:bookmarkEnd w:id="22"/>
    <w:bookmarkStart w:id="23" w:name="X3b621993e1f9e2ade3e1ac2e771460c55543bbd"/>
    <w:p>
      <w:pPr>
        <w:pStyle w:val="Heading2"/>
      </w:pPr>
      <w:r>
        <w:t xml:space="preserve">The Digital Disruption and Local Identity</w:t>
      </w:r>
    </w:p>
    <w:p>
      <w:pPr>
        <w:pStyle w:val="FirstParagraph"/>
      </w:pPr>
      <w:r>
        <w:t xml:space="preserve">The landscape of media in</w:t>
      </w:r>
      <w:r>
        <w:t xml:space="preserve"> </w:t>
      </w:r>
      <w:r>
        <w:rPr>
          <w:bCs/>
          <w:b/>
        </w:rPr>
        <w:t xml:space="preserve">United Kingdom Manchester</w:t>
      </w:r>
      <w:r>
        <w:t xml:space="preserve">, as elsewhere, is undergoing a seismic shift. The rise of digital platforms has democratized information but also fragmented attention. For the modern</w:t>
      </w:r>
      <w:r>
        <w:t xml:space="preserve"> </w:t>
      </w:r>
      <w:r>
        <w:rPr>
          <w:bCs/>
          <w:b/>
        </w:rPr>
        <w:t xml:space="preserve">Journalist</w:t>
      </w:r>
      <w:r>
        <w:t xml:space="preserve">, this presents both a crisis and an opportunity. Traditionally, local newsrooms were staffed by veterans who knew every corner of the city. Now, independent digital outlets and citizen journalists are filling the gaps left by retreating legacy media.</w:t>
      </w:r>
    </w:p>
    <w:p>
      <w:pPr>
        <w:pStyle w:val="BodyText"/>
      </w:pPr>
      <w:r>
        <w:t xml:space="preserve">Reflecting on this change, I realize that being a</w:t>
      </w:r>
      <w:r>
        <w:t xml:space="preserve"> </w:t>
      </w:r>
      <w:r>
        <w:rPr>
          <w:bCs/>
          <w:b/>
        </w:rPr>
        <w:t xml:space="preserve">Journalist</w:t>
      </w:r>
      <w:r>
        <w:t xml:space="preserve"> </w:t>
      </w:r>
      <w:r>
        <w:t xml:space="preserve">in Manchester today requires technical agility alongside traditional reporting skills. However, technology cannot replace the empathy required to tell a compelling story. In</w:t>
      </w:r>
      <w:r>
        <w:t xml:space="preserve"> </w:t>
      </w:r>
      <w:r>
        <w:rPr>
          <w:bCs/>
          <w:b/>
        </w:rPr>
        <w:t xml:space="preserve">United Kingdom Manchester</w:t>
      </w:r>
      <w:r>
        <w:t xml:space="preserve">, where community spirit is often cited as a defining characteristic, the digital tool must serve the human connection. I have seen how social media can mobilize support for local causes but also how it can spread misinformation rapidly. The responsibility of the</w:t>
      </w:r>
      <w:r>
        <w:t xml:space="preserve"> </w:t>
      </w:r>
      <w:r>
        <w:rPr>
          <w:bCs/>
          <w:b/>
        </w:rPr>
        <w:t xml:space="preserve">Journalist</w:t>
      </w:r>
      <w:r>
        <w:t xml:space="preserve"> </w:t>
      </w:r>
      <w:r>
        <w:t xml:space="preserve">has thus expanded to include digital literacy education and fact-checking, ensuring that truth remains anchored in a sea of data.</w:t>
      </w:r>
    </w:p>
    <w:bookmarkEnd w:id="23"/>
    <w:bookmarkStart w:id="24" w:name="the-economic-narrative"/>
    <w:p>
      <w:pPr>
        <w:pStyle w:val="Heading2"/>
      </w:pPr>
      <w:r>
        <w:t xml:space="preserve">The Economic Narrative</w:t>
      </w:r>
    </w:p>
    <w:p>
      <w:pPr>
        <w:pStyle w:val="FirstParagraph"/>
      </w:pPr>
      <w:r>
        <w:t xml:space="preserve">An undeniable theme in my work as a</w:t>
      </w:r>
      <w:r>
        <w:t xml:space="preserve"> </w:t>
      </w:r>
      <w:r>
        <w:rPr>
          <w:bCs/>
          <w:b/>
        </w:rPr>
        <w:t xml:space="preserve">Journalist</w:t>
      </w:r>
      <w:r>
        <w:t xml:space="preserve"> </w:t>
      </w:r>
      <w:r>
        <w:t xml:space="preserve">here has been the economic rebirth of the city. Manchester is often held up as a model for post-industrial regeneration. Yet, journalism demands we look beneath the glossy facades of new developments along the canals and into the cost-of-living struggles affecting ordinary families. The narrative in</w:t>
      </w:r>
      <w:r>
        <w:t xml:space="preserve"> </w:t>
      </w:r>
      <w:r>
        <w:rPr>
          <w:bCs/>
          <w:b/>
        </w:rPr>
        <w:t xml:space="preserve">United Kingdom Manchester</w:t>
      </w:r>
      <w:r>
        <w:t xml:space="preserve"> </w:t>
      </w:r>
      <w:r>
        <w:t xml:space="preserve">is one of growth, but as a</w:t>
      </w:r>
      <w:r>
        <w:t xml:space="preserve"> </w:t>
      </w:r>
      <w:r>
        <w:rPr>
          <w:bCs/>
          <w:b/>
        </w:rPr>
        <w:t xml:space="preserve">Journalist</w:t>
      </w:r>
      <w:r>
        <w:t xml:space="preserve">, my duty is to interrogate that growth. Who benefits? Who is left behind? By focusing on these disparities, we provide a necessary counter-narrative to the optimistic press releases often issued by developers and city officials.</w:t>
      </w:r>
    </w:p>
    <w:p>
      <w:pPr>
        <w:pStyle w:val="BodyText"/>
      </w:pPr>
      <w:r>
        <w:t xml:space="preserve">This critical perspective is vital for maintaining public trust. If a</w:t>
      </w:r>
      <w:r>
        <w:t xml:space="preserve"> </w:t>
      </w:r>
      <w:r>
        <w:rPr>
          <w:bCs/>
          <w:b/>
        </w:rPr>
        <w:t xml:space="preserve">Journalist</w:t>
      </w:r>
      <w:r>
        <w:t xml:space="preserve"> </w:t>
      </w:r>
      <w:r>
        <w:t xml:space="preserve">merely parrots official statements, they cease to serve the public interest. In Manchester, where civic pride is strong, residents are savvy consumers of news. They expect rigor and honesty. I have learned that respecting the intelligence of my audience means presenting complex economic realities without jargon or bias.</w:t>
      </w:r>
    </w:p>
    <w:bookmarkEnd w:id="24"/>
    <w:bookmarkStart w:id="25" w:name="conclusion-the-enduring-relevance"/>
    <w:p>
      <w:pPr>
        <w:pStyle w:val="Heading2"/>
      </w:pPr>
      <w:r>
        <w:t xml:space="preserve">Conclusion: The Enduring Relevance</w:t>
      </w:r>
    </w:p>
    <w:p>
      <w:pPr>
        <w:pStyle w:val="FirstParagraph"/>
      </w:pPr>
      <w:r>
        <w:t xml:space="preserve">In conclusion, reflecting on my journey as a</w:t>
      </w:r>
      <w:r>
        <w:t xml:space="preserve"> </w:t>
      </w:r>
      <w:r>
        <w:rPr>
          <w:bCs/>
          <w:b/>
        </w:rPr>
        <w:t xml:space="preserve">Journalist</w:t>
      </w:r>
      <w:r>
        <w:t xml:space="preserve"> </w:t>
      </w:r>
      <w:r>
        <w:t xml:space="preserve">in</w:t>
      </w:r>
      <w:r>
        <w:t xml:space="preserve"> </w:t>
      </w:r>
      <w:r>
        <w:rPr>
          <w:bCs/>
          <w:b/>
        </w:rPr>
        <w:t xml:space="preserve">United Kingdom Manchester</w:t>
      </w:r>
      <w:r>
        <w:t xml:space="preserve">, I am struck by the enduring relevance of local journalism. Despite the challenges posed by digital disruption and economic pressure, the need for trusted, community-focused reporting has never been greater. Manchester is a city that watches itself closely; it is a metropolis that understands its own power and potential.</w:t>
      </w:r>
    </w:p>
    <w:p>
      <w:pPr>
        <w:pStyle w:val="BodyText"/>
      </w:pPr>
      <w:r>
        <w:t xml:space="preserve">To be a</w:t>
      </w:r>
      <w:r>
        <w:t xml:space="preserve"> </w:t>
      </w:r>
      <w:r>
        <w:rPr>
          <w:bCs/>
          <w:b/>
        </w:rPr>
        <w:t xml:space="preserve">Journalist</w:t>
      </w:r>
      <w:r>
        <w:t xml:space="preserve"> </w:t>
      </w:r>
      <w:r>
        <w:t xml:space="preserve">here is to be part of an ongoing conversation about what this city can be. It requires resilience, creativity, and an unwavering commitment to the truth. As I continue my work in</w:t>
      </w:r>
      <w:r>
        <w:t xml:space="preserve"> </w:t>
      </w:r>
      <w:r>
        <w:rPr>
          <w:bCs/>
          <w:b/>
        </w:rPr>
        <w:t xml:space="preserve">United Kingdom Manchester</w:t>
      </w:r>
      <w:r>
        <w:t xml:space="preserve">, I am reminded that journalism is not just a profession; it is a public service. It binds the community together by sharing stories of triumph and tragedy, holding power to account, and giving voice to those who are often unheard. The ink on the page may change format, but the mission remains steadfast: to illuminate the world through careful observation and compassionate storytelling.</w:t>
      </w:r>
    </w:p>
    <w:p>
      <w:pPr>
        <w:pStyle w:val="BodyText"/>
      </w:pPr>
      <w:r>
        <w:t xml:space="preserve">The spirit of Manchester is resilient, much like its press. And as long as there are stories left to tell in</w:t>
      </w:r>
      <w:r>
        <w:t xml:space="preserve"> </w:t>
      </w:r>
      <w:r>
        <w:rPr>
          <w:bCs/>
          <w:b/>
        </w:rPr>
        <w:t xml:space="preserve">United Kingdom Manchester</w:t>
      </w:r>
      <w:r>
        <w:t xml:space="preserve">, there will be a</w:t>
      </w:r>
      <w:r>
        <w:t xml:space="preserve"> </w:t>
      </w:r>
      <w:r>
        <w:rPr>
          <w:bCs/>
          <w:b/>
        </w:rPr>
        <w:t xml:space="preserve">Journalist</w:t>
      </w:r>
      <w:r>
        <w:t xml:space="preserve"> </w:t>
      </w:r>
      <w:r>
        <w:t xml:space="preserve">willing to listen, write, and reflect.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in United Kingdom Manchester</dc:title>
  <dc:creator/>
  <dc:language>en</dc:language>
  <cp:keywords/>
  <dcterms:created xsi:type="dcterms:W3CDTF">2026-07-29T19:18:53Z</dcterms:created>
  <dcterms:modified xsi:type="dcterms:W3CDTF">2026-07-29T19:18:53Z</dcterms:modified>
</cp:coreProperties>
</file>

<file path=docProps/custom.xml><?xml version="1.0" encoding="utf-8"?>
<Properties xmlns="http://schemas.openxmlformats.org/officeDocument/2006/custom-properties" xmlns:vt="http://schemas.openxmlformats.org/officeDocument/2006/docPropsVTypes"/>
</file>