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Algiers</w:t>
      </w:r>
    </w:p>
    <w:bookmarkStart w:id="25" w:name="X07d17aae43e43905a09438454201c8b2edcfbb9"/>
    <w:p>
      <w:pPr>
        <w:pStyle w:val="Heading1"/>
      </w:pPr>
      <w:r>
        <w:t xml:space="preserve">The Weight of the Gavel and the Soul of the City</w:t>
      </w:r>
      <w:r>
        <w:br/>
      </w:r>
      <w:r>
        <w:t xml:space="preserve">A Reflection on the Judge in Algeria, Algiers</w:t>
      </w:r>
    </w:p>
    <w:p>
      <w:pPr>
        <w:pStyle w:val="FirstParagraph"/>
      </w:pPr>
      <w:r>
        <w:t xml:space="preserve">To understand the figure of a</w:t>
      </w:r>
      <w:r>
        <w:t xml:space="preserve"> </w:t>
      </w:r>
      <w:r>
        <w:rPr>
          <w:bCs/>
          <w:b/>
        </w:rPr>
        <w:t xml:space="preserve">Judge</w:t>
      </w:r>
      <w:r>
        <w:t xml:space="preserve">, particularly within a jurisdiction as historically layered and legally complex as that found in</w:t>
      </w:r>
      <w:r>
        <w:t xml:space="preserve"> </w:t>
      </w:r>
      <w:r>
        <w:rPr>
          <w:bCs/>
          <w:b/>
        </w:rPr>
        <w:t xml:space="preserve">Algeria Algiers</w:t>
      </w:r>
      <w:r>
        <w:t xml:space="preserve">, one must look beyond mere statutory application. The judiciary is not merely an administrative arm of the state; it is the living conscience of society, where ancient traditions intersect with modern republican ideals. In the heart of North Africa, amidst a capital city that has witnessed centuries of transformation—from Roman Caesarea to Ottoman regency and French colonial rule to independent nationhood—the role of the judge takes on a profound cultural weight. This reflection seeks to explore how a</w:t>
      </w:r>
      <w:r>
        <w:t xml:space="preserve"> </w:t>
      </w:r>
      <w:r>
        <w:rPr>
          <w:bCs/>
          <w:b/>
        </w:rPr>
        <w:t xml:space="preserve">Judge</w:t>
      </w:r>
      <w:r>
        <w:t xml:space="preserve"> </w:t>
      </w:r>
      <w:r>
        <w:t xml:space="preserve">functions in</w:t>
      </w:r>
      <w:r>
        <w:t xml:space="preserve"> </w:t>
      </w:r>
      <w:r>
        <w:rPr>
          <w:bCs/>
          <w:b/>
        </w:rPr>
        <w:t xml:space="preserve">Algeria Algiers</w:t>
      </w:r>
      <w:r>
        <w:t xml:space="preserve">, navigating the delicate balance between secular civil law, Islamic jurisprudence, and the sociological realities of contemporary Algerian society.</w:t>
      </w:r>
    </w:p>
    <w:bookmarkStart w:id="20" w:name="Xe3474105dbf444acf52e1b767f0e30636ce1586"/>
    <w:p>
      <w:pPr>
        <w:pStyle w:val="Heading2"/>
      </w:pPr>
      <w:r>
        <w:t xml:space="preserve">The Historical Context: A Legacy of Legal Pluralism</w:t>
      </w:r>
    </w:p>
    <w:p>
      <w:pPr>
        <w:pStyle w:val="FirstParagraph"/>
      </w:pPr>
      <w:r>
        <w:t xml:space="preserve">The modern judiciary in</w:t>
      </w:r>
      <w:r>
        <w:t xml:space="preserve"> </w:t>
      </w:r>
      <w:r>
        <w:rPr>
          <w:bCs/>
          <w:b/>
        </w:rPr>
        <w:t xml:space="preserve">Algeria Algiers</w:t>
      </w:r>
      <w:r>
        <w:t xml:space="preserve"> </w:t>
      </w:r>
      <w:r>
        <w:t xml:space="preserve">does not exist in a vacuum. It is built upon layers of history that shape how justice is perceived and administered. The French colonial legacy left behind a robust Napoleonic Code, heavily influencing the Algerian legal framework regarding civil and commercial matters. However, this was overlaid upon existing Islamic legal traditions (*Fiqh*) that governed personal status laws for centuries prior to colonization, and continued to influence societal norms during it.</w:t>
      </w:r>
    </w:p>
    <w:p>
      <w:pPr>
        <w:pStyle w:val="BodyText"/>
      </w:pPr>
      <w:r>
        <w:t xml:space="preserve">Therefore, when a</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takes the bench, they are not simply applying a neutral set of rules. They are interpreting statutes that were codified by European minds but lived out by an Islamic society. This creates a unique interpretive challenge. The judge must ensure that the application of secular laws aligns with the constitutional identity of Algeria as an Islamic state, while simultaneously upholding international human rights standards and modern civil liberties. This duality is perhaps the most defining characteristic of judicial work in this region.</w:t>
      </w:r>
    </w:p>
    <w:bookmarkEnd w:id="20"/>
    <w:bookmarkStart w:id="21" w:name="X59a523bc081e27432755268b0c01c5151219b5a"/>
    <w:p>
      <w:pPr>
        <w:pStyle w:val="Heading2"/>
      </w:pPr>
      <w:r>
        <w:t xml:space="preserve">The Judge as a Guardian of Social Cohesion</w:t>
      </w:r>
    </w:p>
    <w:p>
      <w:pPr>
        <w:pStyle w:val="FirstParagraph"/>
      </w:pPr>
      <w:r>
        <w:t xml:space="preserve">In</w:t>
      </w:r>
      <w:r>
        <w:t xml:space="preserve"> </w:t>
      </w:r>
      <w:r>
        <w:rPr>
          <w:bCs/>
          <w:b/>
        </w:rPr>
        <w:t xml:space="preserve">Algeria Algiers</w:t>
      </w:r>
      <w:r>
        <w:t xml:space="preserve">, the courtrooms are often microcosms of broader societal tensions. The city, with its dense population and vibrant yet complex social fabric, faces issues ranging from rapid urbanization and economic disparity to debates over religious identity. A</w:t>
      </w:r>
      <w:r>
        <w:t xml:space="preserve"> </w:t>
      </w:r>
      <w:r>
        <w:rPr>
          <w:bCs/>
          <w:b/>
        </w:rPr>
        <w:t xml:space="preserve">Judge</w:t>
      </w:r>
      <w:r>
        <w:t xml:space="preserve"> </w:t>
      </w:r>
      <w:r>
        <w:t xml:space="preserve">in this environment acts as a critical stabilizer. Unlike in some Western jurisdictions where legalism might be viewed as the primary tool for resolution, in</w:t>
      </w:r>
      <w:r>
        <w:t xml:space="preserve"> </w:t>
      </w:r>
      <w:r>
        <w:rPr>
          <w:bCs/>
          <w:b/>
        </w:rPr>
        <w:t xml:space="preserve">Algeria Algiers</w:t>
      </w:r>
      <w:r>
        <w:t xml:space="preserve">, justice is often expected to serve a restorative function.</w:t>
      </w:r>
    </w:p>
    <w:p>
      <w:pPr>
        <w:pStyle w:val="BodyText"/>
      </w:pPr>
      <w:r>
        <w:t xml:space="preserve">The concept of *Adl* (justice) and *Ihsan* (benevolence) in Islamic tradition influences how cases are perceived. For many citizens of Algiers, the judge is not just an arbiter but a moral authority. This expectation places a heavy burden on the judicial officer. They must possess not only legal acumen but also deep sociological sensitivity. A ruling that is legally correct but socially explosive can undermine public trust in the institution itself. Thus, the</w:t>
      </w:r>
      <w:r>
        <w:t xml:space="preserve"> </w:t>
      </w:r>
      <w:r>
        <w:rPr>
          <w:bCs/>
          <w:b/>
        </w:rPr>
        <w:t xml:space="preserve">Judge</w:t>
      </w:r>
      <w:r>
        <w:t xml:space="preserve"> </w:t>
      </w:r>
      <w:r>
        <w:t xml:space="preserve">must carefully navigate these currents, ensuring that their decisions reinforce social cohesion rather than fracture it.</w:t>
      </w:r>
    </w:p>
    <w:bookmarkEnd w:id="21"/>
    <w:bookmarkStart w:id="22" w:name="X65e57aa92d570212e0d4c10e681187b49f157e0"/>
    <w:p>
      <w:pPr>
        <w:pStyle w:val="Heading2"/>
      </w:pPr>
      <w:r>
        <w:t xml:space="preserve">The Challenge of Modernization and Efficiency</w:t>
      </w:r>
    </w:p>
    <w:p>
      <w:pPr>
        <w:pStyle w:val="FirstParagraph"/>
      </w:pPr>
      <w:r>
        <w:t xml:space="preserve">A significant aspect of reflecting on the judiciary in</w:t>
      </w:r>
      <w:r>
        <w:t xml:space="preserve"> </w:t>
      </w:r>
      <w:r>
        <w:rPr>
          <w:bCs/>
          <w:b/>
        </w:rPr>
        <w:t xml:space="preserve">Algeria Algiers</w:t>
      </w:r>
      <w:r>
        <w:t xml:space="preserve"> </w:t>
      </w:r>
      <w:r>
        <w:t xml:space="preserve">is the issue of efficiency and access to justice. The judicial system, like many in the developing world, faces challenges related to case backlogs, resource allocation, and bureaucratic inertia. In a bustling metropolis like Algiers, where time is a scarce commodity for both litigants and legal professionals, delays can be seen as a denial of justice.</w:t>
      </w:r>
    </w:p>
    <w:p>
      <w:pPr>
        <w:pStyle w:val="BodyText"/>
      </w:pPr>
      <w:r>
        <w:t xml:space="preserve">The modern</w:t>
      </w:r>
      <w:r>
        <w:t xml:space="preserve"> </w:t>
      </w:r>
      <w:r>
        <w:rPr>
          <w:bCs/>
          <w:b/>
        </w:rPr>
        <w:t xml:space="preserve">Judge</w:t>
      </w:r>
      <w:r>
        <w:t xml:space="preserve"> </w:t>
      </w:r>
      <w:r>
        <w:t xml:space="preserve">in this context is tasked with the dual responsibility of delivering fair verdicts and managing case flow effectively. There is an ongoing push toward judicial reform, digitalization, and increased transparency. However, these reforms must be implemented with an understanding of local realities. For instance, the introduction of digital case management systems must account for varying levels of technological literacy among the population in</w:t>
      </w:r>
      <w:r>
        <w:t xml:space="preserve"> </w:t>
      </w:r>
      <w:r>
        <w:rPr>
          <w:bCs/>
          <w:b/>
        </w:rPr>
        <w:t xml:space="preserve">Algeria Algiers</w:t>
      </w:r>
      <w:r>
        <w:t xml:space="preserve">. The judge plays a pivotal role here; they are the final gatekeeper who ensures that modernization does not exclude vulnerable populations from accessing their rights.</w:t>
      </w:r>
    </w:p>
    <w:bookmarkEnd w:id="22"/>
    <w:bookmarkStart w:id="23" w:name="the-intersection-of-law-and-identity"/>
    <w:p>
      <w:pPr>
        <w:pStyle w:val="Heading2"/>
      </w:pPr>
      <w:r>
        <w:t xml:space="preserve">The Intersection of Law and Identity</w:t>
      </w:r>
    </w:p>
    <w:p>
      <w:pPr>
        <w:pStyle w:val="FirstParagraph"/>
      </w:pPr>
      <w:r>
        <w:t xml:space="preserve">Possibly the most profound reflection on the role of a</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concerns identity. In recent decades, Algeria has seen a resurgence of religious consciousness alongside a strong nationalist pride. This tension is frequently played out in family law cases, freedom of expression disputes, and commercial regulations.</w:t>
      </w:r>
    </w:p>
    <w:p>
      <w:pPr>
        <w:pStyle w:val="BodyText"/>
      </w:pPr>
      <w:r>
        <w:t xml:space="preserve">A</w:t>
      </w:r>
      <w:r>
        <w:t xml:space="preserve"> </w:t>
      </w:r>
      <w:r>
        <w:rPr>
          <w:bCs/>
          <w:b/>
        </w:rPr>
        <w:t xml:space="preserve">Judge</w:t>
      </w:r>
      <w:r>
        <w:t xml:space="preserve"> </w:t>
      </w:r>
      <w:r>
        <w:t xml:space="preserve">must be acutely aware of how their rulings contribute to the national narrative. They are interpreting laws that define what it means to be Algerian today. When a judge rules on a personal status case involving marriage or inheritance, they are not just applying the Personal and Family Code; they are mediating between traditional values and modern rights. This requires a high degree of ethical integrity and intellectual honesty. The</w:t>
      </w:r>
      <w:r>
        <w:t xml:space="preserve"> </w:t>
      </w:r>
      <w:r>
        <w:rPr>
          <w:bCs/>
          <w:b/>
        </w:rPr>
        <w:t xml:space="preserve">Judge</w:t>
      </w:r>
      <w:r>
        <w:t xml:space="preserve"> </w:t>
      </w:r>
      <w:r>
        <w:t xml:space="preserve">must resist political pressure from all sides—whether from conservative elements seeking to preserve tradition or progressive forces demanding rapid liberalization—and instead anchor their decision firmly in the law.</w:t>
      </w:r>
    </w:p>
    <w:bookmarkEnd w:id="23"/>
    <w:bookmarkStart w:id="24" w:name="conclusion-the-enduring-duty"/>
    <w:p>
      <w:pPr>
        <w:pStyle w:val="Heading2"/>
      </w:pPr>
      <w:r>
        <w:t xml:space="preserve">Conclusion: The Enduring Duty</w:t>
      </w:r>
    </w:p>
    <w:p>
      <w:pPr>
        <w:pStyle w:val="FirstParagraph"/>
      </w:pPr>
      <w:r>
        <w:t xml:space="preserve">In conclusion, the figure of the</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is one of immense complexity and significance. They stand at a crossroads where history meets modernity, where religious faith intersects with secular law, and where individual rights meet communal responsibilities. The city of Algiers, with its unique character as a Mediterranean capital with deep African roots, provides a distinct backdrop for this judicial endeavor.</w:t>
      </w:r>
    </w:p>
    <w:p>
      <w:pPr>
        <w:pStyle w:val="BodyText"/>
      </w:pPr>
      <w:r>
        <w:t xml:space="preserve">To serve as a</w:t>
      </w:r>
      <w:r>
        <w:t xml:space="preserve"> </w:t>
      </w:r>
      <w:r>
        <w:rPr>
          <w:bCs/>
          <w:b/>
        </w:rPr>
        <w:t xml:space="preserve">Judge</w:t>
      </w:r>
      <w:r>
        <w:t xml:space="preserve"> </w:t>
      </w:r>
      <w:r>
        <w:t xml:space="preserve">here is to accept a mission that extends far beyond the courtroom walls. It is to engage in the continuous project of defining justice in an evolving society. The challenges are real—bureaucratic, social, and political—but so too is the potential for impact. Through fair, impartial, and culturally aware judgments, these judicial officers contribute to the stability and legitimacy of one of North Africa’s most vital nations. Their work reminds us that law is not static; it is a living dialogue between the state and its people, constantly being written anew by those who hold the gavel.</w:t>
      </w:r>
    </w:p>
    <w:p>
      <w:pPr>
        <w:pStyle w:val="BodyText"/>
      </w:pPr>
      <w:r>
        <w:t xml:space="preserve">As</w:t>
      </w:r>
      <w:r>
        <w:t xml:space="preserve"> </w:t>
      </w:r>
      <w:r>
        <w:rPr>
          <w:bCs/>
          <w:b/>
        </w:rPr>
        <w:t xml:space="preserve">Algeria Algiers</w:t>
      </w:r>
      <w:r>
        <w:t xml:space="preserve"> </w:t>
      </w:r>
      <w:r>
        <w:t xml:space="preserve">continues to develop economically and socially, the role of the judiciary will only grow in importance. The demand for transparency, accountability, and efficiency will rise. Consequently, the</w:t>
      </w:r>
      <w:r>
        <w:t xml:space="preserve"> </w:t>
      </w:r>
      <w:r>
        <w:rPr>
          <w:bCs/>
          <w:b/>
        </w:rPr>
        <w:t xml:space="preserve">Judge</w:t>
      </w:r>
      <w:r>
        <w:t xml:space="preserve"> </w:t>
      </w:r>
      <w:r>
        <w:t xml:space="preserve">must evolve alongside these changes, embracing professional development while remaining steadfast in their commitment to constitutional principles. Ultimately, the health of democracy in</w:t>
      </w:r>
      <w:r>
        <w:t xml:space="preserve"> </w:t>
      </w:r>
      <w:r>
        <w:rPr>
          <w:bCs/>
          <w:b/>
        </w:rPr>
        <w:t xml:space="preserve">Algeria Algiers</w:t>
      </w:r>
      <w:r>
        <w:t xml:space="preserve"> </w:t>
      </w:r>
      <w:r>
        <w:t xml:space="preserve">is inextricably linked to the integrity and competence of its judges.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Judge in Algeria, Algiers</dc:title>
  <dc:creator/>
  <dc:language>en</dc:language>
  <cp:keywords/>
  <dcterms:created xsi:type="dcterms:W3CDTF">2026-07-29T15:44:07Z</dcterms:created>
  <dcterms:modified xsi:type="dcterms:W3CDTF">2026-07-29T15:44:07Z</dcterms:modified>
</cp:coreProperties>
</file>

<file path=docProps/custom.xml><?xml version="1.0" encoding="utf-8"?>
<Properties xmlns="http://schemas.openxmlformats.org/officeDocument/2006/custom-properties" xmlns:vt="http://schemas.openxmlformats.org/officeDocument/2006/docPropsVTypes"/>
</file>