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the-weight-of-the-gavel-in-the-sierras"/>
    <w:p>
      <w:pPr>
        <w:pStyle w:val="Heading1"/>
      </w:pPr>
      <w:r>
        <w:t xml:space="preserve">The Weight of the Gavel in the Sierras</w:t>
      </w:r>
    </w:p>
    <w:bookmarkStart w:id="20" w:name="X8359c4d518fd9fb5bb17d38492769968ac7d87d"/>
    <w:p>
      <w:pPr>
        <w:pStyle w:val="Heading3"/>
      </w:pPr>
      <w:r>
        <w:t xml:space="preserve">A Reflection on Justice, Culture, and Role in Argentina Córdoba</w:t>
      </w:r>
    </w:p>
    <w:p>
      <w:pPr>
        <w:pStyle w:val="FirstParagraph"/>
      </w:pPr>
      <w:r>
        <w:t xml:space="preserve">To assume the mantle of a judge is to accept a profound paradox: one must be an impartial arbiter while remaining deeply human. In contemplating this role within the specific jurisdiction of Argentina Córdoba, one must navigate not only the rigid architecture of national law but also the vibrant, complex socio-cultural fabric that defines this province. This reflection seeks to explore what it means to be a judge in Córdoba, balancing legal formalism with social sensitivity.</w:t>
      </w:r>
    </w:p>
    <w:bookmarkEnd w:id="20"/>
    <w:bookmarkStart w:id="21" w:name="the-cultural-context-of-justice"/>
    <w:p>
      <w:pPr>
        <w:pStyle w:val="Heading3"/>
      </w:pPr>
      <w:r>
        <w:t xml:space="preserve">The Cultural Context of Justice</w:t>
      </w:r>
    </w:p>
    <w:p>
      <w:pPr>
        <w:pStyle w:val="FirstParagraph"/>
      </w:pPr>
      <w:r>
        <w:t xml:space="preserve">Córdoba is often referred to as the intellectual capital of Argentina, a city defined by its university heritage and colonial history. However, beneath this veneer lies a dynamic tension between tradition and modernity. As a judge in Argentina Córdoba, one operates in a society where formal legal education is highly prized yet often disconnected from the lived realities of the majority. The judiciary here must bridge that gap.</w:t>
      </w:r>
    </w:p>
    <w:p>
      <w:pPr>
        <w:pStyle w:val="BodyText"/>
      </w:pPr>
      <w:r>
        <w:t xml:space="preserve">The concept of justice cannot be abstract here. In neighborhoods like Barrio Jardín or Villa El Libertador, and extending to the rural provinces under its jurisdictional influence, access to justice is not merely a legal right but a social imperative. A judge in Córdoba must understand that for many citizens, the court system is an opaque labyrinth rather than a path to resolution. Therefore, clarity, accessibility, and empathy become as crucial as statutory interpretation.</w:t>
      </w:r>
    </w:p>
    <w:bookmarkEnd w:id="21"/>
    <w:bookmarkStart w:id="22" w:name="the-burden-of-precedent-and-procedure"/>
    <w:p>
      <w:pPr>
        <w:pStyle w:val="Heading3"/>
      </w:pPr>
      <w:r>
        <w:t xml:space="preserve">The Burden of Precedent and Procedure</w:t>
      </w:r>
    </w:p>
    <w:p>
      <w:pPr>
        <w:pStyle w:val="FirstParagraph"/>
      </w:pPr>
      <w:r>
        <w:t xml:space="preserve">The Argentine legal system is rooted in civil law traditions, heavily influenced by the Napoleonic Code. For a judge in Argentina Córdoba, this means adhering to strict procedural codes while interpreting broad constitutional principles. The challenge lies in applying these static laws to dynamic social problems. Issues such as housing rights, labor disputes arising from informal economies, and environmental conflicts involving the surrounding sierras require judicial creativity within legal bounds.</w:t>
      </w:r>
    </w:p>
    <w:p>
      <w:pPr>
        <w:numPr>
          <w:ilvl w:val="0"/>
          <w:numId w:val="1001"/>
        </w:numPr>
        <w:pStyle w:val="Compact"/>
      </w:pPr>
      <w:r>
        <w:rPr>
          <w:bCs/>
          <w:b/>
        </w:rPr>
        <w:t xml:space="preserve">Procedural Efficiency:</w:t>
      </w:r>
      <w:r>
        <w:t xml:space="preserve"> </w:t>
      </w:r>
      <w:r>
        <w:t xml:space="preserve">One of the most pressing challenges in Córdoba’s judiciary is backlog. A judge must manage their docket with rigor, ensuring that delays do not deny justice. This requires not just legal knowledge but managerial acumen.</w:t>
      </w:r>
    </w:p>
    <w:p>
      <w:pPr>
        <w:numPr>
          <w:ilvl w:val="0"/>
          <w:numId w:val="1001"/>
        </w:numPr>
        <w:pStyle w:val="Compact"/>
      </w:pPr>
      <w:r>
        <w:rPr>
          <w:bCs/>
          <w:b/>
        </w:rPr>
        <w:t xml:space="preserve">Moral Courage:</w:t>
      </w:r>
    </w:p>
    <w:bookmarkEnd w:id="22"/>
    <w:bookmarkStart w:id="23" w:name="humanizing-the-law"/>
    <w:p>
      <w:pPr>
        <w:pStyle w:val="Heading3"/>
      </w:pPr>
      <w:r>
        <w:t xml:space="preserve">Humanizing the Law</w:t>
      </w:r>
    </w:p>
    <w:p>
      <w:pPr>
        <w:pStyle w:val="FirstParagraph"/>
      </w:pPr>
      <w:r>
        <w:t xml:space="preserve">To be a judge is to witness humanity in its most vulnerable moments. In Argentina Córdoba, these moments are often shaped by economic volatility and social inequality. A child custody dispute may reveal deep poverty; a labor case may expose exploitation of migrant workers; an environmental hearing may pit local livelihoods against industrial expansion.</w:t>
      </w:r>
    </w:p>
    <w:p>
      <w:pPr>
        <w:pStyle w:val="BodyText"/>
      </w:pPr>
      <w:r>
        <w:t xml:space="preserve">The reflection on being a judge here involves recognizing that every case file represents a human life. This does not mean abandoning neutrality, but rather understanding that justice is served best when the decision-maker acknowledges the humanity of the parties involved. It requires listening more than speaking and seeking understanding before judgment. In Córdoba’s close-knit legal community, where personal relationships can sometimes blur professional boundaries, maintaining this ethical distance is both a challenge and a necessity.</w:t>
      </w:r>
    </w:p>
    <w:bookmarkEnd w:id="23"/>
    <w:bookmarkStart w:id="24" w:name="the-role-of-education-and-reform"/>
    <w:p>
      <w:pPr>
        <w:pStyle w:val="Heading3"/>
      </w:pPr>
      <w:r>
        <w:t xml:space="preserve">The Role of Education and Reform</w:t>
      </w:r>
    </w:p>
    <w:p>
      <w:pPr>
        <w:pStyle w:val="FirstParagraph"/>
      </w:pPr>
      <w:r>
        <w:t xml:space="preserve">Córdoba is home to some of the most prestigious law schools in South America. This intellectual environment places an additional responsibility on judges to engage with legal scholarship and reform movements. A modern judge in Argentina Córdoba cannot simply be a technician of the law; they must be a thinker, contributing to the evolution of jurisprudence that addresses contemporary issues such as digital rights, gender-based violence, and transitional justice.</w:t>
      </w:r>
    </w:p>
    <w:p>
      <w:pPr>
        <w:pStyle w:val="BodyText"/>
      </w:pPr>
      <w:r>
        <w:t xml:space="preserve">Furthermore, there is an urgent need to diversify the judiciary. Historically dominated by certain social groups, modern Córdoba demands a bench that reflects its demographic diversity. A judge must actively work to dismantle implicit biases and ensure that the administration of justice is equitable across gender, class, and ethnicity lines.</w:t>
      </w:r>
    </w:p>
    <w:bookmarkEnd w:id="24"/>
    <w:bookmarkStart w:id="25" w:name="conclusion-the-judge-as-a-steward"/>
    <w:p>
      <w:pPr>
        <w:pStyle w:val="Heading3"/>
      </w:pPr>
      <w:r>
        <w:t xml:space="preserve">Conclusion: The Judge as a Steward</w:t>
      </w:r>
    </w:p>
    <w:p>
      <w:pPr>
        <w:pStyle w:val="FirstParagraph"/>
      </w:pPr>
      <w:r>
        <w:t xml:space="preserve">In conclusion, being a judge in Argentina Córdoba is not merely a career choice but a civic vocation. It demands intellectual rigor to navigate the complexities of civil law, emotional intelligence to handle human suffering with dignity, and moral courage to uphold justice against societal pressures. The role requires one to be a steward of the rule of law while recognizing that in Argentina Córdoba, as elsewhere, the law is ultimately a tool for social harmony.</w:t>
      </w:r>
    </w:p>
    <w:p>
      <w:pPr>
        <w:pStyle w:val="BodyText"/>
      </w:pPr>
      <w:r>
        <w:t xml:space="preserve">The reflection ends with a commitment: to serve not just as an interpreter of statutes, but as a guardian of rights and equity. In doing so, one contributes not only to the individual justice of those who appear before them but also to the broader democratic health of Córdoba and Argentina. The gavel is heavy, but in this province, its weight is shared by generations who believe that justice can be both wise and compassionate.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2026-07-29T17:32:34Z</dcterms:created>
  <dcterms:modified xsi:type="dcterms:W3CDTF">2026-07-29T17:32:34Z</dcterms:modified>
</cp:coreProperties>
</file>

<file path=docProps/custom.xml><?xml version="1.0" encoding="utf-8"?>
<Properties xmlns="http://schemas.openxmlformats.org/officeDocument/2006/custom-properties" xmlns:vt="http://schemas.openxmlformats.org/officeDocument/2006/docPropsVTypes"/>
</file>