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Brisbane,</w:t>
      </w:r>
      <w:r>
        <w:t xml:space="preserve"> </w:t>
      </w:r>
      <w:r>
        <w:t xml:space="preserve">Australia</w:t>
      </w:r>
    </w:p>
    <w:bookmarkStart w:id="25" w:name="X3bb897a3f071003bf27b2877d85a941fefa6053"/>
    <w:p>
      <w:pPr>
        <w:pStyle w:val="Heading1"/>
      </w:pPr>
      <w:r>
        <w:t xml:space="preserve">The Weight of the Robe: A Reflection on Being a Judge in Brisbane, Australia</w:t>
      </w:r>
    </w:p>
    <w:p>
      <w:r>
        <w:pict>
          <v:rect style="width:0;height:1.5pt" o:hralign="center" o:hrstd="t" o:hr="t"/>
        </w:pict>
      </w:r>
    </w:p>
    <w:p>
      <w:pPr>
        <w:pStyle w:val="FirstParagraph"/>
      </w:pPr>
      <w:r>
        <w:t xml:space="preserve">To assume the position of a</w:t>
      </w:r>
      <w:r>
        <w:t xml:space="preserve"> </w:t>
      </w:r>
      <w:r>
        <w:rPr>
          <w:bCs/>
          <w:b/>
        </w:rPr>
        <w:t xml:space="preserve">Judge</w:t>
      </w:r>
      <w:r>
        <w:t xml:space="preserve"> </w:t>
      </w:r>
      <w:r>
        <w:t xml:space="preserve">is to accept a mantle that carries both immense privilege and profound responsibility. It is not merely a career progression but a fundamental transformation in one’s relationship with society, law, and truth. When reflecting upon this role within the specific context of Brisbane, Australia, the reflection becomes layered with geographical history, cultural diversity, and the unique temperamental rhythm of South East Queensland. The city of Brisbane serves as more than just a backdrop for legal proceedings; it is an active participant in shaping the judicial experience.</w:t>
      </w:r>
    </w:p>
    <w:bookmarkStart w:id="20" w:name="the-historical-weight-and-modern-reality"/>
    <w:p>
      <w:pPr>
        <w:pStyle w:val="Heading2"/>
      </w:pPr>
      <w:r>
        <w:t xml:space="preserve">The Historical Weight and Modern Reality</w:t>
      </w:r>
    </w:p>
    <w:p>
      <w:pPr>
        <w:pStyle w:val="FirstParagraph"/>
      </w:pPr>
      <w:r>
        <w:t xml:space="preserve">Brisbane is situated on the traditional lands of the Turrbal and Jagera peoples. For any</w:t>
      </w:r>
      <w:r>
        <w:t xml:space="preserve"> </w:t>
      </w:r>
      <w:r>
        <w:rPr>
          <w:bCs/>
          <w:b/>
        </w:rPr>
        <w:t xml:space="preserve">Judge</w:t>
      </w:r>
      <w:r>
        <w:t xml:space="preserve"> </w:t>
      </w:r>
      <w:r>
        <w:t xml:space="preserve">operating within its courts, particularly those housed in historic buildings like the former Supreme Court or modern complexes near Roma Street, there is an inescapable awareness of colonial history. The reflection begins with acknowledging that the law delivered by a</w:t>
      </w:r>
      <w:r>
        <w:t xml:space="preserve"> </w:t>
      </w:r>
      <w:r>
        <w:rPr>
          <w:bCs/>
          <w:b/>
        </w:rPr>
        <w:t xml:space="preserve">Judge</w:t>
      </w:r>
      <w:r>
        <w:t xml:space="preserve"> </w:t>
      </w:r>
      <w:r>
        <w:t xml:space="preserve">did not emerge from a vacuum but is superimposed upon thousands of years of Indigenous legal systems and customary laws. In Brisbane, this acknowledgment is not merely performative; it is increasingly integral to contemporary jurisprudence, especially in cases involving Native Title, criminal sentencing where cultural background plays a mitigating role, and family law matters affecting First Nations communities.</w:t>
      </w:r>
    </w:p>
    <w:p>
      <w:pPr>
        <w:pStyle w:val="BodyText"/>
      </w:pPr>
      <w:r>
        <w:t xml:space="preserve">The transition from the colonial past to the multicultural present of</w:t>
      </w:r>
      <w:r>
        <w:t xml:space="preserve"> </w:t>
      </w:r>
      <w:r>
        <w:rPr>
          <w:bCs/>
          <w:b/>
        </w:rPr>
        <w:t xml:space="preserve">Australia Brisbane</w:t>
      </w:r>
      <w:r>
        <w:t xml:space="preserve"> </w:t>
      </w:r>
      <w:r>
        <w:t xml:space="preserve">presents a unique challenge. The city has evolved from a provincial outpost into one of Australia’s most dynamic economic hubs. A</w:t>
      </w:r>
      <w:r>
        <w:t xml:space="preserve"> </w:t>
      </w:r>
      <w:r>
        <w:rPr>
          <w:bCs/>
          <w:b/>
        </w:rPr>
        <w:t xml:space="preserve">Judge</w:t>
      </w:r>
      <w:r>
        <w:t xml:space="preserve"> </w:t>
      </w:r>
      <w:r>
        <w:t xml:space="preserve">in this jurisdiction must navigate cases that reflect this rapid growth. We see complex commercial litigation, sophisticated cyber-crimes, and high-stakes property disputes arising from the city’s development boom. Yet, beneath these modern complexities lies a persistent social stratification visible in suburbs ranging from the leafy northern beaches to the gritty industrial fringes. The</w:t>
      </w:r>
      <w:r>
        <w:t xml:space="preserve"> </w:t>
      </w:r>
      <w:r>
        <w:rPr>
          <w:bCs/>
          <w:b/>
        </w:rPr>
        <w:t xml:space="preserve">Judge</w:t>
      </w:r>
      <w:r>
        <w:t xml:space="preserve"> </w:t>
      </w:r>
      <w:r>
        <w:t xml:space="preserve">must remain blind to geography yet aware of circumstance, ensuring that justice is accessible regardless of where a litigant resides within Greater Brisbane.</w:t>
      </w:r>
    </w:p>
    <w:bookmarkEnd w:id="20"/>
    <w:bookmarkStart w:id="21" w:name="X8dc045c28fa4a7e28615dccb2ff087461c18fa6"/>
    <w:p>
      <w:pPr>
        <w:pStyle w:val="Heading2"/>
      </w:pPr>
      <w:r>
        <w:t xml:space="preserve">The Climate of Justice: Emotional and Environmental Reflections</w:t>
      </w:r>
    </w:p>
    <w:p>
      <w:pPr>
        <w:pStyle w:val="FirstParagraph"/>
      </w:pPr>
      <w:r>
        <w:t xml:space="preserve">One cannot reflect on the role of a</w:t>
      </w:r>
      <w:r>
        <w:t xml:space="preserve"> </w:t>
      </w:r>
      <w:r>
        <w:rPr>
          <w:bCs/>
          <w:b/>
        </w:rPr>
        <w:t xml:space="preserve">Judge</w:t>
      </w:r>
      <w:r>
        <w:t xml:space="preserve"> </w:t>
      </w:r>
      <w:r>
        <w:t xml:space="preserve">in Brisbane without considering the environment. The subtropical climate mirrors the emotional intensity often found in courtrooms. The humidity, the sudden downpours, and the relentless sun create a visceral atmosphere that affects both court personnel and litigants alike. In reflection, this environmental factor serves as a metaphor for patience and resilience. A</w:t>
      </w:r>
      <w:r>
        <w:t xml:space="preserve"> </w:t>
      </w:r>
      <w:r>
        <w:rPr>
          <w:bCs/>
          <w:b/>
        </w:rPr>
        <w:t xml:space="preserve">Judge</w:t>
      </w:r>
      <w:r>
        <w:t xml:space="preserve"> </w:t>
      </w:r>
      <w:r>
        <w:t xml:space="preserve">must remain composed amidst the "heat" of adversarial proceedings—whether it is a heated family law dispute or a volatile criminal sentencing hearing.</w:t>
      </w:r>
    </w:p>
    <w:p>
      <w:pPr>
        <w:pStyle w:val="BodyText"/>
      </w:pPr>
      <w:r>
        <w:t xml:space="preserve">Brisbane’s relatively smaller legal community compared to Sydney or Melbourne also impacts the judicial reflection. In many instances, a</w:t>
      </w:r>
      <w:r>
        <w:t xml:space="preserve"> </w:t>
      </w:r>
      <w:r>
        <w:rPr>
          <w:bCs/>
          <w:b/>
        </w:rPr>
        <w:t xml:space="preserve">Judge</w:t>
      </w:r>
      <w:r>
        <w:t xml:space="preserve"> </w:t>
      </w:r>
      <w:r>
        <w:t xml:space="preserve">may encounter barristers, solicitors, and even litigants with whom they have had previous professional interactions outside the courtroom. This proximity demands an extra layer of ethical vigilance and perceived impartiality. The reflection here is on the maintenance of boundaries while fostering respect for the legal profession as a whole. There is a sense of communal responsibility; the integrity of Brisbane’s legal system depends on mutual trust among its practitioners, overseen by</w:t>
      </w:r>
      <w:r>
        <w:t xml:space="preserve"> </w:t>
      </w:r>
      <w:r>
        <w:rPr>
          <w:bCs/>
          <w:b/>
        </w:rPr>
        <w:t xml:space="preserve">Judge</w:t>
      </w:r>
      <w:r>
        <w:t xml:space="preserve">s who must embody fairness without alienating their colleagues.</w:t>
      </w:r>
    </w:p>
    <w:bookmarkEnd w:id="21"/>
    <w:bookmarkStart w:id="22" w:name="X589a3ed6fb5931090524aeed9dfda9630de0351"/>
    <w:p>
      <w:pPr>
        <w:pStyle w:val="Heading2"/>
      </w:pPr>
      <w:r>
        <w:t xml:space="preserve">Diversity and Inclusion: The Face of Justice</w:t>
      </w:r>
    </w:p>
    <w:p>
      <w:pPr>
        <w:pStyle w:val="FirstParagraph"/>
      </w:pPr>
      <w:r>
        <w:t xml:space="preserve">Contemporary Australia is a nation defined by its multicultural fabric, and Brisbane is no exception. The courts in Brisbane hear cases involving individuals from hundreds of cultural backgrounds, speaking dozens of languages. For a</w:t>
      </w:r>
      <w:r>
        <w:t xml:space="preserve"> </w:t>
      </w:r>
      <w:r>
        <w:rPr>
          <w:bCs/>
          <w:b/>
        </w:rPr>
        <w:t xml:space="preserve">Judge</w:t>
      </w:r>
      <w:r>
        <w:t xml:space="preserve">, this diversity requires not just linguistic accommodation through interpreters but deep cultural competence. Reflecting on one’s role means recognizing that "equal treatment" does not always mean "identical treatment." True justice often requires an understanding of the specific barriers faced by non-English speaking backgrounds, particularly in navigating police procedures or understanding bail conditions.</w:t>
      </w:r>
    </w:p>
    <w:p>
      <w:pPr>
        <w:pStyle w:val="BodyText"/>
      </w:pPr>
      <w:r>
        <w:t xml:space="preserve">Furthermore, the reflection extends to gender and social equity. The judiciary has historically been male-dominated, but Brisbane is seeing a significant rise in female</w:t>
      </w:r>
      <w:r>
        <w:t xml:space="preserve"> </w:t>
      </w:r>
      <w:r>
        <w:rPr>
          <w:bCs/>
          <w:b/>
        </w:rPr>
        <w:t xml:space="preserve">Judge</w:t>
      </w:r>
      <w:r>
        <w:t xml:space="preserve">s presiding over courts ranging from Children’s Court to the Supreme Court of Queensland. This shift changes the texture of judicial reflection, emphasizing mentorship, different perspectives on trauma-informed justice (particularly in domestic violence and sexual assault cases), and a broader interpretation of community standards. A</w:t>
      </w:r>
      <w:r>
        <w:t xml:space="preserve"> </w:t>
      </w:r>
      <w:r>
        <w:rPr>
          <w:bCs/>
          <w:b/>
        </w:rPr>
        <w:t xml:space="preserve">Judge</w:t>
      </w:r>
      <w:r>
        <w:t xml:space="preserve"> </w:t>
      </w:r>
      <w:r>
        <w:t xml:space="preserve">in modern Brisbane must actively dismantle implicit biases that may have gone unexamined in previous generations.</w:t>
      </w:r>
    </w:p>
    <w:bookmarkEnd w:id="22"/>
    <w:bookmarkStart w:id="23" w:name="the-burden-of-decision-making"/>
    <w:p>
      <w:pPr>
        <w:pStyle w:val="Heading2"/>
      </w:pPr>
      <w:r>
        <w:t xml:space="preserve">The Burden of Decision-Making</w:t>
      </w:r>
    </w:p>
    <w:p>
      <w:pPr>
        <w:pStyle w:val="FirstParagraph"/>
      </w:pPr>
      <w:r>
        <w:t xml:space="preserve">At its core, the role of a</w:t>
      </w:r>
      <w:r>
        <w:t xml:space="preserve"> </w:t>
      </w:r>
      <w:r>
        <w:rPr>
          <w:bCs/>
          <w:b/>
        </w:rPr>
        <w:t xml:space="preserve">Judge</w:t>
      </w:r>
      <w:r>
        <w:t xml:space="preserve"> </w:t>
      </w:r>
      <w:r>
        <w:t xml:space="preserve">is decision-making. In Brisbane’s courts, this burden is daily and immediate. Whether determining the bail application of a young Indigenous man from Redfern or ruling on complex corporate insolvency in the CBD, the</w:t>
      </w:r>
      <w:r>
        <w:t xml:space="preserve"> </w:t>
      </w:r>
      <w:r>
        <w:rPr>
          <w:bCs/>
          <w:b/>
        </w:rPr>
        <w:t xml:space="preserve">Judge</w:t>
      </w:r>
      <w:r>
        <w:t xml:space="preserve">’s word becomes law for those individuals involved. This power must be exercised with humility. The reflection here is one of solitude; while judgments are often written by associates and discussed with colleagues, the final decision rests solely on the individual’s conscience and legal reasoning.</w:t>
      </w:r>
    </w:p>
    <w:p>
      <w:pPr>
        <w:pStyle w:val="BodyText"/>
      </w:pPr>
      <w:r>
        <w:t xml:space="preserve">There is also a profound responsibility to write reasons that are clear, accessible, and persuasive. In an era of increasing public scrutiny regarding judicial transparency—a trend prominent in</w:t>
      </w:r>
      <w:r>
        <w:t xml:space="preserve"> </w:t>
      </w:r>
      <w:r>
        <w:rPr>
          <w:bCs/>
          <w:b/>
        </w:rPr>
        <w:t xml:space="preserve">Australia Brisbane</w:t>
      </w:r>
      <w:r>
        <w:t xml:space="preserve"> </w:t>
      </w:r>
      <w:r>
        <w:t xml:space="preserve">due to active media presence—the</w:t>
      </w:r>
      <w:r>
        <w:t xml:space="preserve"> </w:t>
      </w:r>
      <w:r>
        <w:rPr>
          <w:bCs/>
          <w:b/>
        </w:rPr>
        <w:t xml:space="preserve">Judge</w:t>
      </w:r>
      <w:r>
        <w:t xml:space="preserve"> </w:t>
      </w:r>
      <w:r>
        <w:t xml:space="preserve">must craft judgments that educate the public as much as they resolve the dispute. This educational aspect is vital for maintaining public confidence in the rule of law. When a</w:t>
      </w:r>
      <w:r>
        <w:t xml:space="preserve"> </w:t>
      </w:r>
      <w:r>
        <w:rPr>
          <w:bCs/>
          <w:b/>
        </w:rPr>
        <w:t xml:space="preserve">Judge</w:t>
      </w:r>
      <w:r>
        <w:t xml:space="preserve"> </w:t>
      </w:r>
      <w:r>
        <w:t xml:space="preserve">explains not just *what* the decision is, but *why*, they contribute to a legal culture that values logic over whimsy and precedent over prejudice.</w:t>
      </w:r>
    </w:p>
    <w:bookmarkEnd w:id="23"/>
    <w:bookmarkStart w:id="24" w:name="conclusion-the-ongoing-journey"/>
    <w:p>
      <w:pPr>
        <w:pStyle w:val="Heading2"/>
      </w:pPr>
      <w:r>
        <w:t xml:space="preserve">Conclusion: The Ongoing Journey</w:t>
      </w:r>
    </w:p>
    <w:p>
      <w:pPr>
        <w:pStyle w:val="FirstParagraph"/>
      </w:pPr>
      <w:r>
        <w:t xml:space="preserve">In conclusion, reflecting on the position of a</w:t>
      </w:r>
      <w:r>
        <w:t xml:space="preserve"> </w:t>
      </w:r>
      <w:r>
        <w:rPr>
          <w:bCs/>
          <w:b/>
        </w:rPr>
        <w:t xml:space="preserve">Judge</w:t>
      </w:r>
      <w:r>
        <w:t xml:space="preserve"> </w:t>
      </w:r>
      <w:r>
        <w:t xml:space="preserve">in Brisbane reveals a role that is far more complex than the simple application of statutes. It is a vocation rooted in history, shaped by geography, tested by diversity, and defined by ethical rigor. To serve as a</w:t>
      </w:r>
      <w:r>
        <w:t xml:space="preserve"> </w:t>
      </w:r>
      <w:r>
        <w:rPr>
          <w:bCs/>
          <w:b/>
        </w:rPr>
        <w:t xml:space="preserve">Judge</w:t>
      </w:r>
      <w:r>
        <w:t xml:space="preserve"> </w:t>
      </w:r>
      <w:r>
        <w:t xml:space="preserve">here is to stand at the intersection of Queensland’s past and future. It requires an individual who can command respect with quiet dignity while remaining empathetic to human suffering.</w:t>
      </w:r>
    </w:p>
    <w:p>
      <w:pPr>
        <w:pStyle w:val="BodyText"/>
      </w:pPr>
      <w:r>
        <w:t xml:space="preserve">The city of Brisbane continues to grow, changing its demographics and its legal challenges. The</w:t>
      </w:r>
      <w:r>
        <w:t xml:space="preserve"> </w:t>
      </w:r>
      <w:r>
        <w:rPr>
          <w:bCs/>
          <w:b/>
        </w:rPr>
        <w:t xml:space="preserve">Judge</w:t>
      </w:r>
      <w:r>
        <w:t xml:space="preserve"> </w:t>
      </w:r>
      <w:r>
        <w:t xml:space="preserve">must remain adaptable yet steadfast in principle. Whether dealing with the ancient traditions of Indigenous law or the novel questions posed by artificial intelligence and digital privacy, the reflection remains constant: justice must be seen to be done, not just in London or Canberra, but right here on the banks of the Brisbane River. It is a privilege to wear robes that symbolize not authority over people, but service to justice 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Judge in Brisbane, Australia</dc:title>
  <dc:creator/>
  <dc:language>en</dc:language>
  <cp:keywords/>
  <dcterms:created xsi:type="dcterms:W3CDTF">2026-07-29T08:38:13Z</dcterms:created>
  <dcterms:modified xsi:type="dcterms:W3CDTF">2026-07-29T08:38:13Z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